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18397B" w14:textId="71BE7620" w:rsidR="00F078F0" w:rsidRPr="001F23C8" w:rsidRDefault="001B5186" w:rsidP="001F23C8">
      <w:pPr>
        <w:pStyle w:val="PaperTitle"/>
        <w:spacing w:before="0"/>
        <w:rPr>
          <w:b w:val="0"/>
          <w:bCs/>
          <w:sz w:val="24"/>
          <w:szCs w:val="24"/>
        </w:rPr>
      </w:pPr>
      <w:r w:rsidRPr="001B5186">
        <w:t xml:space="preserve">Adaptive Tuning of Non-Line Search Gradient Algorithm for Ultra-Wide Band Microwave </w:t>
      </w:r>
    </w:p>
    <w:p w14:paraId="548D96A3" w14:textId="50802FB8" w:rsidR="00C14B14" w:rsidRPr="001B5186" w:rsidRDefault="001B5186" w:rsidP="001B5186">
      <w:pPr>
        <w:pStyle w:val="AuthorName"/>
        <w:rPr>
          <w:sz w:val="20"/>
          <w:lang w:eastAsia="en-GB"/>
        </w:rPr>
      </w:pPr>
      <w:r>
        <w:t xml:space="preserve">Tareq F </w:t>
      </w:r>
      <w:proofErr w:type="gramStart"/>
      <w:r>
        <w:t>A</w:t>
      </w:r>
      <w:proofErr w:type="gramEnd"/>
      <w:r w:rsidR="00F078F0">
        <w:t xml:space="preserve"> </w:t>
      </w:r>
      <w:r>
        <w:t>Zanoon</w:t>
      </w:r>
      <w:r w:rsidR="00C14477" w:rsidRPr="00E86AB1">
        <w:rPr>
          <w:vertAlign w:val="superscript"/>
        </w:rPr>
        <w:t>1, a)</w:t>
      </w:r>
      <w:r w:rsidR="0016385D">
        <w:br/>
      </w:r>
    </w:p>
    <w:p w14:paraId="5590A07E" w14:textId="5F3993AA" w:rsidR="001B5186" w:rsidRDefault="00C14477" w:rsidP="001B5186">
      <w:pPr>
        <w:pStyle w:val="AuthorAffiliation"/>
      </w:pPr>
      <w:r w:rsidRPr="00E86AB1">
        <w:rPr>
          <w:vertAlign w:val="superscript"/>
        </w:rPr>
        <w:t>1</w:t>
      </w:r>
      <w:r>
        <w:rPr>
          <w:vertAlign w:val="superscript"/>
        </w:rPr>
        <w:t xml:space="preserve"> </w:t>
      </w:r>
      <w:r w:rsidR="001B5186">
        <w:t xml:space="preserve">Department of Computer Systems </w:t>
      </w:r>
      <w:proofErr w:type="gramStart"/>
      <w:r w:rsidR="001B5186">
        <w:t>Engineering</w:t>
      </w:r>
      <w:r>
        <w:t xml:space="preserve">, </w:t>
      </w:r>
      <w:r w:rsidR="001B5186">
        <w:t xml:space="preserve"> Arab</w:t>
      </w:r>
      <w:proofErr w:type="gramEnd"/>
      <w:r w:rsidR="001B5186">
        <w:t xml:space="preserve"> American University</w:t>
      </w:r>
      <w:r>
        <w:t xml:space="preserve">, </w:t>
      </w:r>
      <w:r w:rsidR="001B5186">
        <w:t>Jenin, 240, Palestine</w:t>
      </w:r>
      <w:r>
        <w:t>.</w:t>
      </w:r>
      <w:r w:rsidR="001B5186">
        <w:t xml:space="preserve"> </w:t>
      </w:r>
    </w:p>
    <w:p w14:paraId="52A0DEBA" w14:textId="77777777" w:rsidR="00C14477" w:rsidRDefault="00C14477" w:rsidP="001F23C8">
      <w:pPr>
        <w:pStyle w:val="AuthorAffiliation"/>
      </w:pPr>
    </w:p>
    <w:p w14:paraId="75A36424" w14:textId="619DCC85" w:rsidR="00F078F0" w:rsidRPr="00075EA6" w:rsidRDefault="00C14477" w:rsidP="001F23C8">
      <w:pPr>
        <w:pStyle w:val="AuthorAffiliation"/>
      </w:pPr>
      <w:r w:rsidRPr="00C14477">
        <w:rPr>
          <w:iCs/>
          <w:szCs w:val="28"/>
          <w:vertAlign w:val="superscript"/>
        </w:rPr>
        <w:t xml:space="preserve"> </w:t>
      </w:r>
      <w:r>
        <w:rPr>
          <w:iCs/>
          <w:szCs w:val="28"/>
          <w:vertAlign w:val="superscript"/>
        </w:rPr>
        <w:t>a</w:t>
      </w:r>
      <w:r w:rsidRPr="00126B7E">
        <w:rPr>
          <w:iCs/>
          <w:szCs w:val="28"/>
          <w:vertAlign w:val="superscript"/>
        </w:rPr>
        <w:t>)</w:t>
      </w:r>
      <w:r w:rsidRPr="00126B7E">
        <w:rPr>
          <w:iCs/>
        </w:rPr>
        <w:t xml:space="preserve"> Corresponding author: hngoh@mmu.edu.my</w:t>
      </w:r>
      <w:r w:rsidR="001B5186">
        <w:t xml:space="preserve"> </w:t>
      </w:r>
    </w:p>
    <w:p w14:paraId="22C3F2A8" w14:textId="09782717" w:rsidR="0016385D" w:rsidRDefault="0016385D" w:rsidP="00C14477">
      <w:pPr>
        <w:pStyle w:val="Abstract"/>
        <w:ind w:left="288" w:right="288"/>
      </w:pPr>
      <w:r w:rsidRPr="00075EA6">
        <w:rPr>
          <w:b/>
          <w:bCs/>
        </w:rPr>
        <w:t>Abstract.</w:t>
      </w:r>
      <w:r w:rsidRPr="00075EA6">
        <w:t xml:space="preserve"> </w:t>
      </w:r>
      <w:r w:rsidR="001B5186" w:rsidRPr="001B5186">
        <w:t>Ultra-Wideband (UWB) microwave imaging is an advanced imaging technique that utilizes penetrating microwaves to investigate unknown structures. The scattered wave response, governed by the composition and characteristics of the medium, is used to reconstruct these structures by solving the inverse scattering problem. However, solving the inverse electromagnetic scattering problem remains challenging due to its inherent ill-</w:t>
      </w:r>
      <w:proofErr w:type="spellStart"/>
      <w:r w:rsidR="001B5186" w:rsidRPr="001B5186">
        <w:t>posedness</w:t>
      </w:r>
      <w:proofErr w:type="spellEnd"/>
      <w:r w:rsidR="001B5186" w:rsidRPr="001B5186">
        <w:t>, non-linearity, and high computational complexity. Various solution strategies have been proposed, with gradient-based algorithms being a common approach. These methods iteratively update solutions along the descent direction of the cost function, but they often require extensive line search calculations to determine the optimal step size. Additionally, they are susceptible to local minima, which can hinder further cost function reduction. In this work, we propose an alternative approach that eliminates the need for traditional line search by leveraging the Barzilai-</w:t>
      </w:r>
      <w:proofErr w:type="spellStart"/>
      <w:r w:rsidR="001B5186" w:rsidRPr="001B5186">
        <w:t>Borwein</w:t>
      </w:r>
      <w:proofErr w:type="spellEnd"/>
      <w:r w:rsidR="001B5186" w:rsidRPr="001B5186">
        <w:t xml:space="preserve"> (BB) method’s step size. To further enhance stability and convergence speed, we introduce a tuning parameter and an adaptive function to the mathematical formulation. The tuning parameter stabilizes early iterations, while the adaptive function dynamically adjusts the step size in later iterations to accelerate convergence. The effectiveness of the proposed technique is assessed through comparisons with the unmodified BB method and steepest descent approaches. Results reveal that the adaptive function significantly improves overall performance in terms of accuracy and computational time. We present and discuss test cases with various medium compositions, providing insights into the method’s applicability</w:t>
      </w:r>
    </w:p>
    <w:p w14:paraId="5240E3FB" w14:textId="35B9B221" w:rsidR="003A287B" w:rsidRPr="00075EA6" w:rsidRDefault="00944524" w:rsidP="00944524">
      <w:pPr>
        <w:pStyle w:val="Heading1"/>
        <w:rPr>
          <w:b w:val="0"/>
          <w:caps w:val="0"/>
          <w:sz w:val="20"/>
        </w:rPr>
      </w:pPr>
      <w:r>
        <w:t>Introduction</w:t>
      </w:r>
    </w:p>
    <w:p w14:paraId="719ED8F6" w14:textId="6816A5D8" w:rsidR="00944524" w:rsidRDefault="00944524" w:rsidP="00944524">
      <w:pPr>
        <w:pStyle w:val="Paragraph"/>
      </w:pPr>
      <w:r>
        <w:t>Ultra-Wideband (UWB) microwave imaging is a non-destructive imaging technique that employs penetrating microwave signals to investigate unknown structures. Its versatility has enabled its adoption across a wide range of modern applications, including medical diagnostics, remote sensing, and structural evaluation, particularly in scenarios where direct or invasive examination is impractical [1-3]. Instead of physically accessing the structure, the interaction of the incident microwaves with the media is analyzed recognizing that the electromagnetic response is governed by the material’s composition. In medical imaging, for instance, the distinct dielectric properties of biological tissues allow for the reconstruction of internal anatomical structures, while in geophysical exploration, subsurface layers can be mapped based on the reflected wave patterns [4]. Recent advancements, have demonstrated the integration of microwave imaging with artificial intelligence tools, significantly enhancing both reconstruction accuracy and imaging performance [5]. This integration leverages the inherent advantages of microwave imaging as a non-ionizing, cost-effective modality. Despite variations in the specific waveforms and frequencies utilized across different applications, the underlying principle remains consistent, where the scattered field data are collected and processed through inverse problem-solving techniques to reconstruct the spatial distribution of the media under investigation.</w:t>
      </w:r>
    </w:p>
    <w:p w14:paraId="75F654F8" w14:textId="0DB1C2EB" w:rsidR="00944524" w:rsidRDefault="00944524" w:rsidP="001F23C8">
      <w:pPr>
        <w:pStyle w:val="Paragraph"/>
      </w:pPr>
      <w:r>
        <w:t>However, solving the inverse problem is problematic, as it must overcome two critical challenges: ill-</w:t>
      </w:r>
      <w:proofErr w:type="spellStart"/>
      <w:r>
        <w:t>posedness</w:t>
      </w:r>
      <w:proofErr w:type="spellEnd"/>
      <w:r>
        <w:t xml:space="preserve"> and non-linearity [6]. The solution is inherently non-unique due to the incomplete observed field, inaccuracies in data acquisition, and background interference. Therefore, the existence of a unique solution that continuously depends on the data cannot be guaranteed. While regularization and prior information related to the known characteristics of the solution may mitigate ill-</w:t>
      </w:r>
      <w:proofErr w:type="spellStart"/>
      <w:r>
        <w:t>posedness</w:t>
      </w:r>
      <w:proofErr w:type="spellEnd"/>
      <w:r>
        <w:t xml:space="preserve"> issues, addressing the second challenge requires overcoming the non-linear nature of the problem. The relationship between the scatterer and the corresponding field is highly non-linear due to multiple scattering effects, which intensifies with stronger scatterers. Ignoring this non-linear relationship may work for weak scattering scenarios, but applications requiring full reconstruction of the imaging domain necessitate an optimization-based inversion strategy.</w:t>
      </w:r>
    </w:p>
    <w:p w14:paraId="062694D3" w14:textId="2F27BAFA" w:rsidR="00944524" w:rsidRDefault="00944524" w:rsidP="00944524">
      <w:pPr>
        <w:pStyle w:val="Paragraph"/>
      </w:pPr>
      <w:r>
        <w:t xml:space="preserve">The local optimization inversion strategy aims to find a local minimizer of a predefined error cost function. Although the solution obtained may not always be the most accurate, it is computationally less demanding compared </w:t>
      </w:r>
      <w:r>
        <w:lastRenderedPageBreak/>
        <w:t>to global methods. The nonlinear solution is achieved through a series of linearized steps that are iteratively updated in the descent direction of the cost function. While the gradient of the cost function indicates the descent direction, it does not specify the descent distance. One might assume that maximizing the descent in each iteration would lead to faster convergence (as in the steepest descent method), but this assumption requires rigorous line search calculations and may lead to local minima traps, thereby limiting further reduction of the cost function.</w:t>
      </w:r>
    </w:p>
    <w:p w14:paraId="11281755" w14:textId="101055C6" w:rsidR="00944524" w:rsidRDefault="00944524" w:rsidP="00944524">
      <w:pPr>
        <w:pStyle w:val="Paragraph"/>
      </w:pPr>
      <w:r>
        <w:t>An alternative approach is to eliminate the need for line search altogether by determining a fixed or optimal step size.   This strategy not only reduces computational costs per iteration but also improves convergence speed, particularly in the case of complex cost functions [7,8]. Among such methods, the Barzilai-</w:t>
      </w:r>
      <w:proofErr w:type="spellStart"/>
      <w:r>
        <w:t>Borwein</w:t>
      </w:r>
      <w:proofErr w:type="spellEnd"/>
      <w:r>
        <w:t xml:space="preserve"> method uses information from the previous iterations to compute an optimal step size. This dynamic adjustment leads to faster convergence, making it suitable for large-</w:t>
      </w:r>
      <w:proofErr w:type="gramStart"/>
      <w:r>
        <w:t>scale  and</w:t>
      </w:r>
      <w:proofErr w:type="gramEnd"/>
      <w:r>
        <w:t xml:space="preserve"> ill-conditioned problems. The balance between simplicity, computational efficiency, and fast convergence continues to make the Barzilai-</w:t>
      </w:r>
      <w:proofErr w:type="spellStart"/>
      <w:r>
        <w:t>Borwein</w:t>
      </w:r>
      <w:proofErr w:type="spellEnd"/>
      <w:r>
        <w:t xml:space="preserve"> method a popular choice in optimization problems [9].</w:t>
      </w:r>
    </w:p>
    <w:p w14:paraId="1BA7F940" w14:textId="77777777" w:rsidR="00944524" w:rsidRDefault="00944524" w:rsidP="00944524">
      <w:pPr>
        <w:pStyle w:val="Paragraph"/>
      </w:pPr>
      <w:r>
        <w:t>Recently, the Barzilai-</w:t>
      </w:r>
      <w:proofErr w:type="spellStart"/>
      <w:r>
        <w:t>Borwein</w:t>
      </w:r>
      <w:proofErr w:type="spellEnd"/>
      <w:r>
        <w:t xml:space="preserve"> non-line search approach was observed to outperform other methods in terms of accuracy, overall convergence, and susceptibility to local minima traps [10]. While considered stable for such types of problems compared to other non-linear descent alternatives, its stability may be affected by the properties of the cost function, leading to unstable oscillatory behavior. In this work, we investigate the Barzilai-</w:t>
      </w:r>
      <w:proofErr w:type="spellStart"/>
      <w:r>
        <w:t>Borwein</w:t>
      </w:r>
      <w:proofErr w:type="spellEnd"/>
      <w:r>
        <w:t xml:space="preserve"> method for imaging setups of various degrees of target complexities. Furthermore, an adaptive tuning parameter is introduced to accelerate the convergence of the minimization process.</w:t>
      </w:r>
    </w:p>
    <w:p w14:paraId="554991E8" w14:textId="12B61F18" w:rsidR="00944524" w:rsidRPr="00F078F0" w:rsidRDefault="00944524" w:rsidP="00F078F0">
      <w:pPr>
        <w:pStyle w:val="Heading1"/>
        <w:rPr>
          <w:b w:val="0"/>
          <w:caps w:val="0"/>
          <w:sz w:val="20"/>
        </w:rPr>
      </w:pPr>
      <w:r w:rsidRPr="00944524">
        <w:t>Mathematical Formulation</w:t>
      </w:r>
    </w:p>
    <w:p w14:paraId="0323101E" w14:textId="6CAF104A" w:rsidR="00944524" w:rsidRDefault="00944524" w:rsidP="00944524">
      <w:pPr>
        <w:pStyle w:val="Paragraph"/>
      </w:pPr>
      <w:r>
        <w:t xml:space="preserve">The primary objective of a forward scattering solver is to compute the response of a known incident field when all the electric properties of the problem space are known. The inverse scattering solution on the other hand, seeks to identify the electrical parameters that lead to a known response from a known incident field. This known response is usually obtained from a set of measurements collected from observation points distributed outside the problem space in a geometry that forms the imaging plane. </w:t>
      </w:r>
    </w:p>
    <w:p w14:paraId="2ED02327" w14:textId="6FD38CB8" w:rsidR="00D027DB" w:rsidRPr="00F078F0" w:rsidRDefault="00944524" w:rsidP="00F078F0">
      <w:pPr>
        <w:pStyle w:val="Paragraph"/>
      </w:pPr>
      <w:r>
        <w:t>A wideband of frequencies illuminating source ensures the transmission of wide frequency spectrum instead of a single monochromatic signal. In turn, objects scatter energy at very long as well as very short wavelengths, which provides more information about the shape and material structure of the objects. The low frequency spectrum aids in the linearization of the problem while the high frequency spectrum maintains the spatial resolution. With this in mind the ultra-wide band excitation pulse of the UWB is more suitable solving in time domain, rather than frequency.</w:t>
      </w:r>
    </w:p>
    <w:p w14:paraId="01E167BD" w14:textId="77777777" w:rsidR="00D027DB" w:rsidRPr="00BD4838" w:rsidRDefault="00D027DB" w:rsidP="00D027DB">
      <w:pPr>
        <w:pStyle w:val="Heading2"/>
        <w:rPr>
          <w:rFonts w:asciiTheme="majorBidi" w:hAnsiTheme="majorBidi" w:cstheme="majorBidi"/>
          <w:color w:val="000000" w:themeColor="text1"/>
        </w:rPr>
      </w:pPr>
      <w:r w:rsidRPr="00BD4838">
        <w:rPr>
          <w:rFonts w:asciiTheme="majorBidi" w:hAnsiTheme="majorBidi" w:cstheme="majorBidi"/>
          <w:color w:val="000000" w:themeColor="text1"/>
        </w:rPr>
        <w:t>The Forward Problem</w:t>
      </w:r>
    </w:p>
    <w:p w14:paraId="3F557C9A" w14:textId="701F2164" w:rsidR="00D027DB" w:rsidRPr="00F078F0" w:rsidRDefault="00D027DB" w:rsidP="00D027DB">
      <w:pPr>
        <w:ind w:firstLine="288"/>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 xml:space="preserve">The propagation of electromagnetic waves in linear, isotropic, and </w:t>
      </w:r>
      <w:proofErr w:type="gramStart"/>
      <w:r w:rsidRPr="00F078F0">
        <w:rPr>
          <w:rFonts w:asciiTheme="majorBidi" w:hAnsiTheme="majorBidi" w:cstheme="majorBidi"/>
          <w:color w:val="000000" w:themeColor="text1"/>
          <w:sz w:val="20"/>
        </w:rPr>
        <w:t>none dispersive</w:t>
      </w:r>
      <w:proofErr w:type="gramEnd"/>
      <w:r w:rsidRPr="00F078F0">
        <w:rPr>
          <w:rFonts w:asciiTheme="majorBidi" w:hAnsiTheme="majorBidi" w:cstheme="majorBidi"/>
          <w:color w:val="000000" w:themeColor="text1"/>
          <w:sz w:val="20"/>
        </w:rPr>
        <w:t xml:space="preserve"> media is governed by Maxwell’s curl </w:t>
      </w:r>
      <w:r w:rsidR="00C14477">
        <w:rPr>
          <w:rFonts w:asciiTheme="majorBidi" w:hAnsiTheme="majorBidi" w:cstheme="majorBidi"/>
          <w:color w:val="000000" w:themeColor="text1"/>
          <w:sz w:val="20"/>
        </w:rPr>
        <w:t>E</w:t>
      </w:r>
      <w:r w:rsidRPr="00F078F0">
        <w:rPr>
          <w:rFonts w:asciiTheme="majorBidi" w:hAnsiTheme="majorBidi" w:cstheme="majorBidi"/>
          <w:color w:val="000000" w:themeColor="text1"/>
          <w:sz w:val="20"/>
        </w:rPr>
        <w:t>quations</w:t>
      </w:r>
      <w:r w:rsidR="00C14477">
        <w:rPr>
          <w:rFonts w:asciiTheme="majorBidi" w:hAnsiTheme="majorBidi" w:cstheme="majorBidi"/>
          <w:color w:val="000000" w:themeColor="text1"/>
          <w:sz w:val="20"/>
        </w:rPr>
        <w:t xml:space="preserve"> (1) and (2),</w:t>
      </w:r>
    </w:p>
    <w:p w14:paraId="4D99E99A" w14:textId="77777777" w:rsidR="00D027DB" w:rsidRPr="00F078F0" w:rsidRDefault="00D027DB" w:rsidP="00D027DB">
      <w:pPr>
        <w:ind w:firstLine="288"/>
        <w:jc w:val="both"/>
        <w:rPr>
          <w:rFonts w:asciiTheme="majorBidi" w:hAnsiTheme="majorBidi" w:cstheme="majorBidi"/>
          <w:color w:val="000000" w:themeColor="text1"/>
          <w:sz w:val="20"/>
        </w:rPr>
      </w:pPr>
    </w:p>
    <w:p w14:paraId="24A398A1" w14:textId="6AC46E7C" w:rsidR="00D027DB" w:rsidRPr="00F078F0" w:rsidRDefault="00DF7106" w:rsidP="00DF7106">
      <w:pPr>
        <w:ind w:firstLine="288"/>
        <w:jc w:val="right"/>
        <w:rPr>
          <w:rFonts w:asciiTheme="majorBidi" w:hAnsiTheme="majorBidi" w:cstheme="majorBidi"/>
          <w:color w:val="000000" w:themeColor="text1"/>
          <w:sz w:val="20"/>
        </w:rPr>
      </w:pPr>
      <m:oMath>
        <m:r>
          <m:rPr>
            <m:sty m:val="p"/>
          </m:rPr>
          <w:rPr>
            <w:rFonts w:ascii="Cambria Math" w:hAnsi="Cambria Math" w:cstheme="majorBidi"/>
            <w:color w:val="000000" w:themeColor="text1"/>
            <w:sz w:val="20"/>
          </w:rPr>
          <m:t>∇</m:t>
        </m:r>
        <m:r>
          <w:rPr>
            <w:rFonts w:ascii="Cambria Math" w:hAnsi="Cambria Math" w:cstheme="majorBidi"/>
            <w:color w:val="000000" w:themeColor="text1"/>
            <w:sz w:val="20"/>
          </w:rPr>
          <m:t>x</m:t>
        </m:r>
        <m:r>
          <m:rPr>
            <m:sty m:val="bi"/>
          </m:rPr>
          <w:rPr>
            <w:rFonts w:ascii="Cambria Math" w:hAnsi="Cambria Math" w:cstheme="majorBidi"/>
            <w:color w:val="000000" w:themeColor="text1"/>
            <w:sz w:val="20"/>
          </w:rPr>
          <m:t>E</m:t>
        </m:r>
        <m:r>
          <w:rPr>
            <w:rFonts w:ascii="Cambria Math" w:hAnsi="Cambria Math" w:cstheme="majorBidi"/>
            <w:color w:val="000000" w:themeColor="text1"/>
            <w:sz w:val="20"/>
          </w:rPr>
          <m:t>+μ</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m:t>
            </m:r>
            <m:r>
              <m:rPr>
                <m:sty m:val="bi"/>
              </m:rPr>
              <w:rPr>
                <w:rFonts w:ascii="Cambria Math" w:hAnsi="Cambria Math" w:cstheme="majorBidi"/>
                <w:color w:val="000000" w:themeColor="text1"/>
                <w:sz w:val="20"/>
              </w:rPr>
              <m:t>H</m:t>
            </m:r>
          </m:num>
          <m:den>
            <m:r>
              <w:rPr>
                <w:rFonts w:ascii="Cambria Math" w:hAnsi="Cambria Math" w:cstheme="majorBidi"/>
                <w:color w:val="000000" w:themeColor="text1"/>
                <w:sz w:val="20"/>
              </w:rPr>
              <m:t>∂t</m:t>
            </m:r>
          </m:den>
        </m:f>
        <m:r>
          <w:rPr>
            <w:rFonts w:ascii="Cambria Math" w:hAnsi="Cambria Math" w:cstheme="majorBidi"/>
            <w:color w:val="000000" w:themeColor="text1"/>
            <w:sz w:val="20"/>
          </w:rPr>
          <m:t>=0</m:t>
        </m:r>
      </m:oMath>
      <w:r w:rsidRPr="00F078F0">
        <w:rPr>
          <w:rFonts w:asciiTheme="majorBidi" w:hAnsiTheme="majorBidi" w:cstheme="majorBidi"/>
          <w:color w:val="000000" w:themeColor="text1"/>
          <w:sz w:val="20"/>
        </w:rPr>
        <w:tab/>
      </w:r>
      <w:r w:rsidRPr="00F078F0">
        <w:rPr>
          <w:rFonts w:asciiTheme="majorBidi" w:hAnsiTheme="majorBidi" w:cstheme="majorBidi"/>
          <w:color w:val="000000" w:themeColor="text1"/>
          <w:sz w:val="20"/>
        </w:rPr>
        <w:tab/>
      </w:r>
      <w:r w:rsidRPr="00F078F0">
        <w:rPr>
          <w:rFonts w:asciiTheme="majorBidi" w:hAnsiTheme="majorBidi" w:cstheme="majorBidi"/>
          <w:color w:val="000000" w:themeColor="text1"/>
          <w:sz w:val="20"/>
        </w:rPr>
        <w:tab/>
      </w:r>
      <w:r w:rsidRPr="00F078F0">
        <w:rPr>
          <w:rFonts w:asciiTheme="majorBidi" w:hAnsiTheme="majorBidi" w:cstheme="majorBidi"/>
          <w:color w:val="000000" w:themeColor="text1"/>
          <w:sz w:val="20"/>
        </w:rPr>
        <w:tab/>
      </w:r>
      <w:r w:rsidRPr="00F078F0">
        <w:rPr>
          <w:rFonts w:asciiTheme="majorBidi" w:hAnsiTheme="majorBidi" w:cstheme="majorBidi"/>
          <w:color w:val="000000" w:themeColor="text1"/>
          <w:sz w:val="20"/>
        </w:rPr>
        <w:tab/>
      </w:r>
      <w:r w:rsidRPr="00F078F0">
        <w:rPr>
          <w:rFonts w:asciiTheme="majorBidi" w:hAnsiTheme="majorBidi" w:cstheme="majorBidi"/>
          <w:color w:val="000000" w:themeColor="text1"/>
          <w:sz w:val="20"/>
        </w:rPr>
        <w:tab/>
        <w:t>(1)</w:t>
      </w:r>
    </w:p>
    <w:p w14:paraId="33106A79" w14:textId="77777777" w:rsidR="00DF7106" w:rsidRPr="00F078F0" w:rsidRDefault="00DF7106" w:rsidP="00DF7106">
      <w:pPr>
        <w:ind w:firstLine="288"/>
        <w:jc w:val="right"/>
        <w:rPr>
          <w:rFonts w:asciiTheme="majorBidi" w:hAnsiTheme="majorBidi" w:cstheme="majorBidi"/>
          <w:color w:val="000000" w:themeColor="text1"/>
          <w:sz w:val="20"/>
        </w:rPr>
      </w:pPr>
    </w:p>
    <w:p w14:paraId="3323309B" w14:textId="4280CF80" w:rsidR="00D027DB" w:rsidRPr="00F078F0" w:rsidRDefault="00D027DB" w:rsidP="00DF7106">
      <w:pPr>
        <w:ind w:firstLine="288"/>
        <w:jc w:val="right"/>
        <w:rPr>
          <w:rFonts w:asciiTheme="majorBidi" w:hAnsiTheme="majorBidi" w:cstheme="majorBidi"/>
          <w:color w:val="000000" w:themeColor="text1"/>
          <w:sz w:val="20"/>
        </w:rPr>
      </w:pPr>
      <m:oMath>
        <m:r>
          <m:rPr>
            <m:sty m:val="p"/>
          </m:rPr>
          <w:rPr>
            <w:rFonts w:ascii="Cambria Math" w:hAnsi="Cambria Math" w:cstheme="majorBidi"/>
            <w:color w:val="000000" w:themeColor="text1"/>
            <w:sz w:val="20"/>
          </w:rPr>
          <m:t>∇</m:t>
        </m:r>
        <m:r>
          <w:rPr>
            <w:rFonts w:ascii="Cambria Math" w:hAnsi="Cambria Math" w:cstheme="majorBidi"/>
            <w:color w:val="000000" w:themeColor="text1"/>
            <w:sz w:val="20"/>
          </w:rPr>
          <m:t>x</m:t>
        </m:r>
        <m:r>
          <m:rPr>
            <m:sty m:val="bi"/>
          </m:rPr>
          <w:rPr>
            <w:rFonts w:ascii="Cambria Math" w:hAnsi="Cambria Math" w:cstheme="majorBidi"/>
            <w:color w:val="000000" w:themeColor="text1"/>
            <w:sz w:val="20"/>
          </w:rPr>
          <m:t>H</m:t>
        </m:r>
        <m:r>
          <w:rPr>
            <w:rFonts w:ascii="Cambria Math" w:hAnsi="Cambria Math" w:cstheme="majorBidi"/>
            <w:color w:val="000000" w:themeColor="text1"/>
            <w:sz w:val="20"/>
          </w:rPr>
          <m:t>-ε</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m:t>
            </m:r>
            <m:r>
              <m:rPr>
                <m:sty m:val="bi"/>
              </m:rPr>
              <w:rPr>
                <w:rFonts w:ascii="Cambria Math" w:hAnsi="Cambria Math" w:cstheme="majorBidi"/>
                <w:color w:val="000000" w:themeColor="text1"/>
                <w:sz w:val="20"/>
              </w:rPr>
              <m:t>E</m:t>
            </m:r>
          </m:num>
          <m:den>
            <m:r>
              <w:rPr>
                <w:rFonts w:ascii="Cambria Math" w:hAnsi="Cambria Math" w:cstheme="majorBidi"/>
                <w:color w:val="000000" w:themeColor="text1"/>
                <w:sz w:val="20"/>
              </w:rPr>
              <m:t>∂t</m:t>
            </m:r>
          </m:den>
        </m:f>
        <m:r>
          <w:rPr>
            <w:rFonts w:ascii="Cambria Math" w:hAnsi="Cambria Math" w:cstheme="majorBidi"/>
            <w:color w:val="000000" w:themeColor="text1"/>
            <w:sz w:val="20"/>
          </w:rPr>
          <m:t>-σ</m:t>
        </m:r>
        <m:r>
          <m:rPr>
            <m:sty m:val="bi"/>
          </m:rPr>
          <w:rPr>
            <w:rFonts w:ascii="Cambria Math" w:hAnsi="Cambria Math" w:cstheme="majorBidi"/>
            <w:color w:val="000000" w:themeColor="text1"/>
            <w:sz w:val="20"/>
          </w:rPr>
          <m:t>E</m:t>
        </m:r>
        <m:r>
          <w:rPr>
            <w:rFonts w:ascii="Cambria Math" w:hAnsi="Cambria Math" w:cstheme="majorBidi"/>
            <w:color w:val="000000" w:themeColor="text1"/>
            <w:sz w:val="20"/>
          </w:rPr>
          <m:t>=0</m:t>
        </m:r>
      </m:oMath>
      <w:r w:rsidR="00DF7106" w:rsidRPr="00F078F0">
        <w:rPr>
          <w:rFonts w:asciiTheme="majorBidi" w:hAnsiTheme="majorBidi" w:cstheme="majorBidi"/>
          <w:color w:val="000000" w:themeColor="text1"/>
          <w:sz w:val="20"/>
        </w:rPr>
        <w:t xml:space="preserve"> </w:t>
      </w:r>
      <w:r w:rsidR="00DF7106" w:rsidRPr="00F078F0">
        <w:rPr>
          <w:rFonts w:asciiTheme="majorBidi" w:hAnsiTheme="majorBidi" w:cstheme="majorBidi"/>
          <w:color w:val="000000" w:themeColor="text1"/>
          <w:sz w:val="20"/>
        </w:rPr>
        <w:tab/>
      </w:r>
      <w:r w:rsidR="00DF7106" w:rsidRPr="00F078F0">
        <w:rPr>
          <w:rFonts w:asciiTheme="majorBidi" w:hAnsiTheme="majorBidi" w:cstheme="majorBidi"/>
          <w:color w:val="000000" w:themeColor="text1"/>
          <w:sz w:val="20"/>
        </w:rPr>
        <w:tab/>
      </w:r>
      <w:r w:rsidR="00F078F0">
        <w:rPr>
          <w:rFonts w:asciiTheme="majorBidi" w:hAnsiTheme="majorBidi" w:cstheme="majorBidi"/>
          <w:color w:val="000000" w:themeColor="text1"/>
          <w:sz w:val="20"/>
        </w:rPr>
        <w:tab/>
      </w:r>
      <w:r w:rsidR="00DF7106" w:rsidRPr="00F078F0">
        <w:rPr>
          <w:rFonts w:asciiTheme="majorBidi" w:hAnsiTheme="majorBidi" w:cstheme="majorBidi"/>
          <w:color w:val="000000" w:themeColor="text1"/>
          <w:sz w:val="20"/>
        </w:rPr>
        <w:tab/>
      </w:r>
      <w:r w:rsidR="00DF7106" w:rsidRPr="00F078F0">
        <w:rPr>
          <w:rFonts w:asciiTheme="majorBidi" w:hAnsiTheme="majorBidi" w:cstheme="majorBidi"/>
          <w:color w:val="000000" w:themeColor="text1"/>
          <w:sz w:val="20"/>
        </w:rPr>
        <w:tab/>
      </w:r>
      <w:r w:rsidR="00DF7106" w:rsidRPr="00F078F0">
        <w:rPr>
          <w:rFonts w:asciiTheme="majorBidi" w:hAnsiTheme="majorBidi" w:cstheme="majorBidi"/>
          <w:color w:val="000000" w:themeColor="text1"/>
          <w:sz w:val="20"/>
        </w:rPr>
        <w:tab/>
        <w:t>(2)</w:t>
      </w:r>
      <m:oMath>
        <m:r>
          <m:rPr>
            <m:sty m:val="p"/>
          </m:rPr>
          <w:rPr>
            <w:rFonts w:ascii="Cambria Math" w:hAnsi="Cambria Math" w:cstheme="majorBidi"/>
            <w:color w:val="000000" w:themeColor="text1"/>
            <w:sz w:val="20"/>
          </w:rPr>
          <w:br/>
        </m:r>
      </m:oMath>
    </w:p>
    <w:p w14:paraId="680C7529" w14:textId="67E3385B" w:rsidR="00D027DB" w:rsidRPr="00F078F0" w:rsidRDefault="00D027DB" w:rsidP="00D027DB">
      <w:pPr>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 xml:space="preserve">Here, </w:t>
      </w:r>
      <w:r w:rsidRPr="00F078F0">
        <w:rPr>
          <w:rFonts w:asciiTheme="majorBidi" w:hAnsiTheme="majorBidi" w:cstheme="majorBidi"/>
          <w:b/>
          <w:bCs/>
          <w:i/>
          <w:iCs/>
          <w:color w:val="000000" w:themeColor="text1"/>
          <w:sz w:val="20"/>
        </w:rPr>
        <w:t>E</w:t>
      </w:r>
      <w:r w:rsidRPr="00F078F0">
        <w:rPr>
          <w:rFonts w:asciiTheme="majorBidi" w:hAnsiTheme="majorBidi" w:cstheme="majorBidi"/>
          <w:color w:val="000000" w:themeColor="text1"/>
          <w:sz w:val="20"/>
        </w:rPr>
        <w:t xml:space="preserve"> and </w:t>
      </w:r>
      <w:r w:rsidRPr="00F078F0">
        <w:rPr>
          <w:rFonts w:asciiTheme="majorBidi" w:hAnsiTheme="majorBidi" w:cstheme="majorBidi"/>
          <w:b/>
          <w:bCs/>
          <w:i/>
          <w:iCs/>
          <w:color w:val="000000" w:themeColor="text1"/>
          <w:sz w:val="20"/>
        </w:rPr>
        <w:t>H</w:t>
      </w:r>
      <w:r w:rsidRPr="00F078F0">
        <w:rPr>
          <w:rFonts w:asciiTheme="majorBidi" w:hAnsiTheme="majorBidi" w:cstheme="majorBidi"/>
          <w:color w:val="000000" w:themeColor="text1"/>
          <w:sz w:val="20"/>
        </w:rPr>
        <w:t xml:space="preserve"> denote the electric and magnetic fields in the </w:t>
      </w:r>
      <w:r w:rsidRPr="00F078F0">
        <w:rPr>
          <w:rFonts w:asciiTheme="majorBidi" w:hAnsiTheme="majorBidi" w:cstheme="majorBidi"/>
          <w:i/>
          <w:iCs/>
          <w:color w:val="000000" w:themeColor="text1"/>
          <w:sz w:val="20"/>
        </w:rPr>
        <w:t>x</w:t>
      </w:r>
      <w:r w:rsidRPr="00F078F0">
        <w:rPr>
          <w:rFonts w:asciiTheme="majorBidi" w:hAnsiTheme="majorBidi" w:cstheme="majorBidi"/>
          <w:color w:val="000000" w:themeColor="text1"/>
          <w:sz w:val="20"/>
        </w:rPr>
        <w:t xml:space="preserve">, </w:t>
      </w:r>
      <w:r w:rsidRPr="00F078F0">
        <w:rPr>
          <w:rFonts w:asciiTheme="majorBidi" w:hAnsiTheme="majorBidi" w:cstheme="majorBidi"/>
          <w:i/>
          <w:iCs/>
          <w:color w:val="000000" w:themeColor="text1"/>
          <w:sz w:val="20"/>
        </w:rPr>
        <w:t>y</w:t>
      </w:r>
      <w:r w:rsidRPr="00F078F0">
        <w:rPr>
          <w:rFonts w:asciiTheme="majorBidi" w:hAnsiTheme="majorBidi" w:cstheme="majorBidi"/>
          <w:color w:val="000000" w:themeColor="text1"/>
          <w:sz w:val="20"/>
        </w:rPr>
        <w:t xml:space="preserve">, and </w:t>
      </w:r>
      <w:r w:rsidRPr="00F078F0">
        <w:rPr>
          <w:rFonts w:asciiTheme="majorBidi" w:hAnsiTheme="majorBidi" w:cstheme="majorBidi"/>
          <w:i/>
          <w:iCs/>
          <w:color w:val="000000" w:themeColor="text1"/>
          <w:sz w:val="20"/>
        </w:rPr>
        <w:t>z</w:t>
      </w:r>
      <w:r w:rsidRPr="00F078F0">
        <w:rPr>
          <w:rFonts w:asciiTheme="majorBidi" w:hAnsiTheme="majorBidi" w:cstheme="majorBidi"/>
          <w:color w:val="000000" w:themeColor="text1"/>
          <w:sz w:val="20"/>
        </w:rPr>
        <w:t xml:space="preserve"> directions, while </w:t>
      </w:r>
      <w:r w:rsidRPr="00F078F0">
        <w:rPr>
          <w:rFonts w:asciiTheme="majorBidi" w:hAnsiTheme="majorBidi" w:cstheme="majorBidi"/>
          <w:i/>
          <w:iCs/>
          <w:color w:val="000000" w:themeColor="text1"/>
          <w:sz w:val="20"/>
        </w:rPr>
        <w:t>ε</w:t>
      </w:r>
      <w:r w:rsidRPr="00F078F0">
        <w:rPr>
          <w:rFonts w:asciiTheme="majorBidi" w:hAnsiTheme="majorBidi" w:cstheme="majorBidi"/>
          <w:color w:val="000000" w:themeColor="text1"/>
          <w:sz w:val="20"/>
        </w:rPr>
        <w:t xml:space="preserve">, </w:t>
      </w:r>
      <w:r w:rsidRPr="00F078F0">
        <w:rPr>
          <w:rFonts w:asciiTheme="majorBidi" w:hAnsiTheme="majorBidi" w:cstheme="majorBidi"/>
          <w:i/>
          <w:iCs/>
          <w:color w:val="000000" w:themeColor="text1"/>
          <w:sz w:val="20"/>
        </w:rPr>
        <w:t>μ</w:t>
      </w:r>
      <w:r w:rsidRPr="00F078F0">
        <w:rPr>
          <w:rFonts w:asciiTheme="majorBidi" w:hAnsiTheme="majorBidi" w:cstheme="majorBidi"/>
          <w:color w:val="000000" w:themeColor="text1"/>
          <w:sz w:val="20"/>
        </w:rPr>
        <w:t xml:space="preserve">, and </w:t>
      </w:r>
      <w:r w:rsidRPr="00F078F0">
        <w:rPr>
          <w:rFonts w:asciiTheme="majorBidi" w:hAnsiTheme="majorBidi" w:cstheme="majorBidi"/>
          <w:i/>
          <w:iCs/>
          <w:color w:val="000000" w:themeColor="text1"/>
          <w:sz w:val="20"/>
        </w:rPr>
        <w:t>σ</w:t>
      </w:r>
      <w:r w:rsidRPr="00F078F0">
        <w:rPr>
          <w:rFonts w:asciiTheme="majorBidi" w:hAnsiTheme="majorBidi" w:cstheme="majorBidi"/>
          <w:color w:val="000000" w:themeColor="text1"/>
          <w:sz w:val="20"/>
        </w:rPr>
        <w:t xml:space="preserve"> represent the electric permittivity, magnetic permeability, and electrical conductivity of the medium, respectively. The finite-difference time-domain (FDTD) technique employs finite differences as approximations to both the spatial and temporal derivatives that appear in Maxwell’s equations. For transverse magnetic (TM) polarization, and assuming a non-conductive medium with unity relative permeability for simplification, FDTD equations at the n</w:t>
      </w:r>
      <w:r w:rsidRPr="00F078F0">
        <w:rPr>
          <w:rFonts w:asciiTheme="majorBidi" w:hAnsiTheme="majorBidi" w:cstheme="majorBidi"/>
          <w:color w:val="000000" w:themeColor="text1"/>
          <w:sz w:val="20"/>
          <w:vertAlign w:val="superscript"/>
        </w:rPr>
        <w:t>th</w:t>
      </w:r>
      <w:r w:rsidRPr="00F078F0">
        <w:rPr>
          <w:rFonts w:asciiTheme="majorBidi" w:hAnsiTheme="majorBidi" w:cstheme="majorBidi"/>
          <w:color w:val="000000" w:themeColor="text1"/>
          <w:sz w:val="20"/>
        </w:rPr>
        <w:t xml:space="preserve"> time step and the (</w:t>
      </w:r>
      <w:r w:rsidRPr="00F078F0">
        <w:rPr>
          <w:rFonts w:asciiTheme="majorBidi" w:hAnsiTheme="majorBidi" w:cstheme="majorBidi"/>
          <w:i/>
          <w:iCs/>
          <w:color w:val="000000" w:themeColor="text1"/>
          <w:sz w:val="20"/>
        </w:rPr>
        <w:t>i</w:t>
      </w:r>
      <w:r w:rsidRPr="00F078F0">
        <w:rPr>
          <w:rFonts w:asciiTheme="majorBidi" w:hAnsiTheme="majorBidi" w:cstheme="majorBidi"/>
          <w:color w:val="000000" w:themeColor="text1"/>
          <w:sz w:val="20"/>
        </w:rPr>
        <w:t xml:space="preserve">, </w:t>
      </w:r>
      <w:r w:rsidRPr="00F078F0">
        <w:rPr>
          <w:rFonts w:asciiTheme="majorBidi" w:hAnsiTheme="majorBidi" w:cstheme="majorBidi"/>
          <w:i/>
          <w:iCs/>
          <w:color w:val="000000" w:themeColor="text1"/>
          <w:sz w:val="20"/>
        </w:rPr>
        <w:t>j</w:t>
      </w:r>
      <w:r w:rsidRPr="00F078F0">
        <w:rPr>
          <w:rFonts w:asciiTheme="majorBidi" w:hAnsiTheme="majorBidi" w:cstheme="majorBidi"/>
          <w:color w:val="000000" w:themeColor="text1"/>
          <w:sz w:val="20"/>
        </w:rPr>
        <w:t xml:space="preserve">) spatial location in a two-dimensional domain can be expressed </w:t>
      </w:r>
      <w:r w:rsidR="00C14477">
        <w:rPr>
          <w:rFonts w:asciiTheme="majorBidi" w:hAnsiTheme="majorBidi" w:cstheme="majorBidi"/>
          <w:color w:val="000000" w:themeColor="text1"/>
          <w:sz w:val="20"/>
        </w:rPr>
        <w:t>in Equation (3) to (5).</w:t>
      </w:r>
    </w:p>
    <w:p w14:paraId="40F79158" w14:textId="77777777" w:rsidR="00D027DB" w:rsidRPr="00F078F0" w:rsidRDefault="00D027DB" w:rsidP="00D027DB">
      <w:pPr>
        <w:jc w:val="both"/>
        <w:rPr>
          <w:rFonts w:asciiTheme="majorBidi" w:hAnsiTheme="majorBidi" w:cstheme="majorBidi"/>
          <w:color w:val="000000" w:themeColor="text1"/>
          <w:sz w:val="20"/>
        </w:rPr>
      </w:pPr>
    </w:p>
    <w:p w14:paraId="748FA293" w14:textId="4375A417" w:rsidR="00D027DB" w:rsidRPr="00F078F0" w:rsidRDefault="00000000" w:rsidP="00DF7106">
      <w:pPr>
        <w:jc w:val="right"/>
        <w:rPr>
          <w:rFonts w:asciiTheme="majorBidi" w:hAnsiTheme="majorBidi" w:cstheme="majorBidi"/>
          <w:color w:val="000000" w:themeColor="text1"/>
          <w:sz w:val="20"/>
        </w:rPr>
      </w:pPr>
      <m:oMath>
        <m:f>
          <m:fPr>
            <m:ctrlPr>
              <w:rPr>
                <w:rFonts w:ascii="Cambria Math" w:hAnsi="Cambria Math" w:cstheme="majorBidi"/>
                <w:i/>
                <w:color w:val="000000" w:themeColor="text1"/>
                <w:sz w:val="20"/>
              </w:rPr>
            </m:ctrlPr>
          </m:fPr>
          <m:num>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n+</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 xml:space="preserve">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e>
            </m:d>
            <m:r>
              <w:rPr>
                <w:rFonts w:ascii="Cambria Math" w:hAnsi="Cambria Math" w:cstheme="majorBidi"/>
                <w:color w:val="000000" w:themeColor="text1"/>
                <w:sz w:val="20"/>
              </w:rPr>
              <m:t>-</m:t>
            </m:r>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n-</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 xml:space="preserve">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e>
            </m:d>
          </m:num>
          <m:den>
            <m:r>
              <w:rPr>
                <w:rFonts w:ascii="Cambria Math" w:hAnsi="Cambria Math" w:cstheme="majorBidi"/>
                <w:color w:val="000000" w:themeColor="text1"/>
                <w:sz w:val="20"/>
              </w:rPr>
              <m:t>Δt</m:t>
            </m:r>
          </m:den>
        </m:f>
        <m:r>
          <w:rPr>
            <w:rFonts w:ascii="Cambria Math" w:hAnsi="Cambria Math" w:cstheme="majorBidi"/>
            <w:color w:val="000000" w:themeColor="text1"/>
            <w:sz w:val="20"/>
          </w:rPr>
          <m:t>=</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ε</m:t>
                </m:r>
              </m:e>
              <m:sub>
                <m:r>
                  <w:rPr>
                    <w:rFonts w:ascii="Cambria Math" w:hAnsi="Cambria Math" w:cstheme="majorBidi"/>
                    <w:color w:val="000000" w:themeColor="text1"/>
                    <w:sz w:val="20"/>
                  </w:rPr>
                  <m:t>0</m:t>
                </m:r>
              </m:sub>
            </m:sSub>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ε</m:t>
                </m:r>
              </m:e>
              <m:sub>
                <m:r>
                  <w:rPr>
                    <w:rFonts w:ascii="Cambria Math" w:hAnsi="Cambria Math" w:cstheme="majorBidi"/>
                    <w:color w:val="000000" w:themeColor="text1"/>
                    <w:sz w:val="20"/>
                  </w:rPr>
                  <m:t>r</m:t>
                </m:r>
              </m:sub>
            </m:sSub>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e>
            </m:d>
          </m:den>
        </m:f>
        <m:d>
          <m:dPr>
            <m:ctrlPr>
              <w:rPr>
                <w:rFonts w:ascii="Cambria Math" w:hAnsi="Cambria Math" w:cstheme="majorBidi"/>
                <w:i/>
                <w:color w:val="000000" w:themeColor="text1"/>
                <w:sz w:val="20"/>
              </w:rPr>
            </m:ctrlPr>
          </m:dPr>
          <m:e>
            <m:f>
              <m:fPr>
                <m:ctrlPr>
                  <w:rPr>
                    <w:rFonts w:ascii="Cambria Math" w:hAnsi="Cambria Math" w:cstheme="majorBidi"/>
                    <w:i/>
                    <w:color w:val="000000" w:themeColor="text1"/>
                    <w:sz w:val="20"/>
                  </w:rPr>
                </m:ctrlPr>
              </m:fPr>
              <m:num>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y</m:t>
                    </m:r>
                  </m:sub>
                  <m:sup>
                    <m:r>
                      <w:rPr>
                        <w:rFonts w:ascii="Cambria Math" w:hAnsi="Cambria Math" w:cstheme="majorBidi"/>
                        <w:color w:val="000000" w:themeColor="text1"/>
                        <w:sz w:val="20"/>
                      </w:rPr>
                      <m:t xml:space="preserve">n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,j</m:t>
                    </m:r>
                  </m:e>
                </m:d>
                <m:r>
                  <w:rPr>
                    <w:rFonts w:ascii="Cambria Math" w:hAnsi="Cambria Math" w:cstheme="majorBidi"/>
                    <w:color w:val="000000" w:themeColor="text1"/>
                    <w:sz w:val="20"/>
                  </w:rPr>
                  <m:t>-</m:t>
                </m:r>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y</m:t>
                    </m:r>
                  </m:sub>
                  <m:sup>
                    <m:r>
                      <w:rPr>
                        <w:rFonts w:ascii="Cambria Math" w:hAnsi="Cambria Math" w:cstheme="majorBidi"/>
                        <w:color w:val="000000" w:themeColor="text1"/>
                        <w:sz w:val="20"/>
                      </w:rPr>
                      <m:t xml:space="preserve">n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,j</m:t>
                    </m:r>
                  </m:e>
                </m:d>
              </m:num>
              <m:den>
                <m:r>
                  <w:rPr>
                    <w:rFonts w:ascii="Cambria Math" w:hAnsi="Cambria Math" w:cstheme="majorBidi"/>
                    <w:color w:val="000000" w:themeColor="text1"/>
                    <w:sz w:val="20"/>
                  </w:rPr>
                  <m:t>Δx</m:t>
                </m:r>
              </m:den>
            </m:f>
            <m:r>
              <w:rPr>
                <w:rFonts w:ascii="Cambria Math" w:hAnsi="Cambria Math" w:cstheme="majorBidi"/>
                <w:color w:val="000000" w:themeColor="text1"/>
                <w:sz w:val="20"/>
              </w:rPr>
              <m:t>-</m:t>
            </m:r>
            <m:f>
              <m:fPr>
                <m:ctrlPr>
                  <w:rPr>
                    <w:rFonts w:ascii="Cambria Math" w:hAnsi="Cambria Math" w:cstheme="majorBidi"/>
                    <w:i/>
                    <w:color w:val="000000" w:themeColor="text1"/>
                    <w:sz w:val="20"/>
                  </w:rPr>
                </m:ctrlPr>
              </m:fPr>
              <m:num>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x</m:t>
                    </m:r>
                  </m:sub>
                  <m:sup>
                    <m:r>
                      <w:rPr>
                        <w:rFonts w:ascii="Cambria Math" w:hAnsi="Cambria Math" w:cstheme="majorBidi"/>
                        <w:color w:val="000000" w:themeColor="text1"/>
                        <w:sz w:val="20"/>
                      </w:rPr>
                      <m:t xml:space="preserve">n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e>
                </m:d>
                <m:r>
                  <w:rPr>
                    <w:rFonts w:ascii="Cambria Math" w:hAnsi="Cambria Math" w:cstheme="majorBidi"/>
                    <w:color w:val="000000" w:themeColor="text1"/>
                    <w:sz w:val="20"/>
                  </w:rPr>
                  <m:t>-</m:t>
                </m:r>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x</m:t>
                    </m:r>
                  </m:sub>
                  <m:sup>
                    <m:r>
                      <w:rPr>
                        <w:rFonts w:ascii="Cambria Math" w:hAnsi="Cambria Math" w:cstheme="majorBidi"/>
                        <w:color w:val="000000" w:themeColor="text1"/>
                        <w:sz w:val="20"/>
                      </w:rPr>
                      <m:t xml:space="preserve">n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e>
                </m:d>
              </m:num>
              <m:den>
                <m:r>
                  <w:rPr>
                    <w:rFonts w:ascii="Cambria Math" w:hAnsi="Cambria Math" w:cstheme="majorBidi"/>
                    <w:color w:val="000000" w:themeColor="text1"/>
                    <w:sz w:val="20"/>
                  </w:rPr>
                  <m:t>Δy</m:t>
                </m:r>
              </m:den>
            </m:f>
          </m:e>
        </m:d>
      </m:oMath>
      <w:r w:rsidR="00D027DB" w:rsidRPr="00F078F0">
        <w:rPr>
          <w:rFonts w:asciiTheme="majorBidi" w:hAnsiTheme="majorBidi" w:cstheme="majorBidi"/>
          <w:color w:val="000000" w:themeColor="text1"/>
          <w:sz w:val="20"/>
        </w:rPr>
        <w:t xml:space="preserve"> </w:t>
      </w:r>
      <w:r w:rsidR="00F078F0" w:rsidRPr="00F078F0">
        <w:rPr>
          <w:rFonts w:asciiTheme="majorBidi" w:hAnsiTheme="majorBidi" w:cstheme="majorBidi"/>
          <w:color w:val="000000" w:themeColor="text1"/>
          <w:sz w:val="20"/>
        </w:rPr>
        <w:tab/>
      </w:r>
      <w:r w:rsid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D027DB" w:rsidRPr="00F078F0">
        <w:rPr>
          <w:rFonts w:asciiTheme="majorBidi" w:hAnsiTheme="majorBidi" w:cstheme="majorBidi"/>
          <w:color w:val="000000" w:themeColor="text1"/>
          <w:sz w:val="20"/>
        </w:rPr>
        <w:t>(3)</w:t>
      </w:r>
    </w:p>
    <w:p w14:paraId="455CD7CA" w14:textId="1324EB5D" w:rsidR="00D027DB" w:rsidRPr="00F078F0" w:rsidRDefault="00000000" w:rsidP="00F078F0">
      <w:pPr>
        <w:jc w:val="right"/>
        <w:rPr>
          <w:rFonts w:asciiTheme="majorBidi" w:eastAsiaTheme="minorEastAsia" w:hAnsiTheme="majorBidi" w:cstheme="majorBidi"/>
          <w:color w:val="000000" w:themeColor="text1"/>
          <w:sz w:val="20"/>
        </w:rPr>
      </w:pPr>
      <m:oMath>
        <m:f>
          <m:fPr>
            <m:ctrlPr>
              <w:rPr>
                <w:rFonts w:ascii="Cambria Math" w:hAnsi="Cambria Math" w:cstheme="majorBidi"/>
                <w:i/>
                <w:color w:val="000000" w:themeColor="text1"/>
                <w:sz w:val="20"/>
              </w:rPr>
            </m:ctrlPr>
          </m:fPr>
          <m:num>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x</m:t>
                </m:r>
              </m:sub>
              <m:sup>
                <m:r>
                  <w:rPr>
                    <w:rFonts w:ascii="Cambria Math" w:hAnsi="Cambria Math" w:cstheme="majorBidi"/>
                    <w:color w:val="000000" w:themeColor="text1"/>
                    <w:sz w:val="20"/>
                  </w:rPr>
                  <m:t xml:space="preserve">n+1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e>
            </m:d>
            <m:r>
              <w:rPr>
                <w:rFonts w:ascii="Cambria Math" w:hAnsi="Cambria Math" w:cstheme="majorBidi"/>
                <w:color w:val="000000" w:themeColor="text1"/>
                <w:sz w:val="20"/>
              </w:rPr>
              <m:t>-</m:t>
            </m:r>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x</m:t>
                </m:r>
              </m:sub>
              <m:sup>
                <m:r>
                  <w:rPr>
                    <w:rFonts w:ascii="Cambria Math" w:hAnsi="Cambria Math" w:cstheme="majorBidi"/>
                    <w:color w:val="000000" w:themeColor="text1"/>
                    <w:sz w:val="20"/>
                  </w:rPr>
                  <m:t xml:space="preserve">n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e>
            </m:d>
          </m:num>
          <m:den>
            <m:r>
              <w:rPr>
                <w:rFonts w:ascii="Cambria Math" w:hAnsi="Cambria Math" w:cstheme="majorBidi"/>
                <w:color w:val="000000" w:themeColor="text1"/>
                <w:sz w:val="20"/>
              </w:rPr>
              <m:t>Δt</m:t>
            </m:r>
          </m:den>
        </m:f>
        <m:r>
          <w:rPr>
            <w:rFonts w:ascii="Cambria Math" w:hAnsi="Cambria Math" w:cstheme="majorBidi"/>
            <w:color w:val="000000" w:themeColor="text1"/>
            <w:sz w:val="20"/>
          </w:rPr>
          <m:t>= -</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μ</m:t>
                </m:r>
              </m:e>
              <m:sub>
                <m:r>
                  <w:rPr>
                    <w:rFonts w:ascii="Cambria Math" w:hAnsi="Cambria Math" w:cstheme="majorBidi"/>
                    <w:color w:val="000000" w:themeColor="text1"/>
                    <w:sz w:val="20"/>
                  </w:rPr>
                  <m:t>o</m:t>
                </m:r>
              </m:sub>
            </m:sSub>
          </m:den>
        </m:f>
        <m:r>
          <w:rPr>
            <w:rFonts w:ascii="Cambria Math" w:hAnsi="Cambria Math" w:cstheme="majorBidi"/>
            <w:color w:val="000000" w:themeColor="text1"/>
            <w:sz w:val="20"/>
          </w:rPr>
          <m:t xml:space="preserve"> </m:t>
        </m:r>
        <m:f>
          <m:fPr>
            <m:ctrlPr>
              <w:rPr>
                <w:rFonts w:ascii="Cambria Math" w:hAnsi="Cambria Math" w:cstheme="majorBidi"/>
                <w:i/>
                <w:color w:val="000000" w:themeColor="text1"/>
                <w:sz w:val="20"/>
              </w:rPr>
            </m:ctrlPr>
          </m:fPr>
          <m:num>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n+</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 xml:space="preserve">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i,j+1</m:t>
                </m:r>
              </m:e>
            </m:d>
            <m:r>
              <w:rPr>
                <w:rFonts w:ascii="Cambria Math" w:hAnsi="Cambria Math" w:cstheme="majorBidi"/>
                <w:color w:val="000000" w:themeColor="text1"/>
                <w:sz w:val="20"/>
              </w:rPr>
              <m:t>-</m:t>
            </m:r>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n+</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 xml:space="preserve">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e>
            </m:d>
          </m:num>
          <m:den>
            <m:r>
              <w:rPr>
                <w:rFonts w:ascii="Cambria Math" w:hAnsi="Cambria Math" w:cstheme="majorBidi"/>
                <w:color w:val="000000" w:themeColor="text1"/>
                <w:sz w:val="20"/>
              </w:rPr>
              <m:t>Δy</m:t>
            </m:r>
          </m:den>
        </m:f>
      </m:oMath>
      <w:r w:rsidR="00F078F0" w:rsidRPr="00F078F0">
        <w:rPr>
          <w:rFonts w:asciiTheme="majorBidi" w:eastAsiaTheme="minorEastAsia" w:hAnsiTheme="majorBidi" w:cstheme="majorBidi"/>
          <w:color w:val="000000" w:themeColor="text1"/>
          <w:sz w:val="20"/>
        </w:rPr>
        <w:tab/>
      </w:r>
      <w:r w:rsidR="00F078F0" w:rsidRPr="00F078F0">
        <w:rPr>
          <w:rFonts w:asciiTheme="majorBidi" w:eastAsiaTheme="minorEastAsia" w:hAnsiTheme="majorBidi" w:cstheme="majorBidi"/>
          <w:color w:val="000000" w:themeColor="text1"/>
          <w:sz w:val="20"/>
        </w:rPr>
        <w:tab/>
      </w:r>
      <w:r w:rsidR="00F078F0">
        <w:rPr>
          <w:rFonts w:asciiTheme="majorBidi" w:eastAsiaTheme="minorEastAsia" w:hAnsiTheme="majorBidi" w:cstheme="majorBidi"/>
          <w:color w:val="000000" w:themeColor="text1"/>
          <w:sz w:val="20"/>
        </w:rPr>
        <w:tab/>
      </w:r>
      <w:r w:rsidR="00F078F0" w:rsidRPr="00F078F0">
        <w:rPr>
          <w:rFonts w:asciiTheme="majorBidi" w:eastAsiaTheme="minorEastAsia" w:hAnsiTheme="majorBidi" w:cstheme="majorBidi"/>
          <w:color w:val="000000" w:themeColor="text1"/>
          <w:sz w:val="20"/>
        </w:rPr>
        <w:tab/>
      </w:r>
      <w:r w:rsidR="00D027DB" w:rsidRPr="00F078F0">
        <w:rPr>
          <w:rFonts w:asciiTheme="majorBidi" w:eastAsiaTheme="minorEastAsia" w:hAnsiTheme="majorBidi" w:cstheme="majorBidi"/>
          <w:color w:val="000000" w:themeColor="text1"/>
          <w:sz w:val="20"/>
        </w:rPr>
        <w:t>(4)</w:t>
      </w:r>
    </w:p>
    <w:p w14:paraId="15CF39ED" w14:textId="77777777" w:rsidR="00D027DB" w:rsidRPr="00F078F0" w:rsidRDefault="00D027DB" w:rsidP="00DF7106">
      <w:pPr>
        <w:jc w:val="center"/>
        <w:rPr>
          <w:rFonts w:asciiTheme="majorBidi" w:eastAsiaTheme="minorEastAsia" w:hAnsiTheme="majorBidi" w:cstheme="majorBidi"/>
          <w:color w:val="000000" w:themeColor="text1"/>
          <w:sz w:val="20"/>
        </w:rPr>
      </w:pPr>
    </w:p>
    <w:p w14:paraId="49EDEEE5" w14:textId="0A65FC92" w:rsidR="00D027DB" w:rsidRPr="00F078F0" w:rsidRDefault="00000000" w:rsidP="00F078F0">
      <w:pPr>
        <w:jc w:val="right"/>
        <w:rPr>
          <w:rFonts w:asciiTheme="majorBidi" w:hAnsiTheme="majorBidi" w:cstheme="majorBidi"/>
          <w:color w:val="000000" w:themeColor="text1"/>
          <w:sz w:val="20"/>
        </w:rPr>
      </w:pPr>
      <m:oMath>
        <m:f>
          <m:fPr>
            <m:ctrlPr>
              <w:rPr>
                <w:rFonts w:ascii="Cambria Math" w:hAnsi="Cambria Math" w:cstheme="majorBidi"/>
                <w:i/>
                <w:color w:val="000000" w:themeColor="text1"/>
                <w:sz w:val="20"/>
              </w:rPr>
            </m:ctrlPr>
          </m:fPr>
          <m:num>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y</m:t>
                </m:r>
              </m:sub>
              <m:sup>
                <m:r>
                  <w:rPr>
                    <w:rFonts w:ascii="Cambria Math" w:hAnsi="Cambria Math" w:cstheme="majorBidi"/>
                    <w:color w:val="000000" w:themeColor="text1"/>
                    <w:sz w:val="20"/>
                  </w:rPr>
                  <m:t xml:space="preserve">n+1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,j</m:t>
                </m:r>
              </m:e>
            </m:d>
            <m:r>
              <w:rPr>
                <w:rFonts w:ascii="Cambria Math" w:hAnsi="Cambria Math" w:cstheme="majorBidi"/>
                <w:color w:val="000000" w:themeColor="text1"/>
                <w:sz w:val="20"/>
              </w:rPr>
              <m:t>-</m:t>
            </m:r>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H</m:t>
                </m:r>
              </m:e>
              <m:sub>
                <m:r>
                  <w:rPr>
                    <w:rFonts w:ascii="Cambria Math" w:hAnsi="Cambria Math" w:cstheme="majorBidi"/>
                    <w:color w:val="000000" w:themeColor="text1"/>
                    <w:sz w:val="20"/>
                  </w:rPr>
                  <m:t>y</m:t>
                </m:r>
              </m:sub>
              <m:sup>
                <m:r>
                  <w:rPr>
                    <w:rFonts w:ascii="Cambria Math" w:hAnsi="Cambria Math" w:cstheme="majorBidi"/>
                    <w:color w:val="000000" w:themeColor="text1"/>
                    <w:sz w:val="20"/>
                  </w:rPr>
                  <m:t xml:space="preserve">n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,j</m:t>
                </m:r>
              </m:e>
            </m:d>
          </m:num>
          <m:den>
            <m:r>
              <w:rPr>
                <w:rFonts w:ascii="Cambria Math" w:hAnsi="Cambria Math" w:cstheme="majorBidi"/>
                <w:color w:val="000000" w:themeColor="text1"/>
                <w:sz w:val="20"/>
              </w:rPr>
              <m:t>Δt</m:t>
            </m:r>
          </m:den>
        </m:f>
        <m:r>
          <w:rPr>
            <w:rFonts w:ascii="Cambria Math" w:hAnsi="Cambria Math" w:cstheme="majorBidi"/>
            <w:color w:val="000000" w:themeColor="text1"/>
            <w:sz w:val="20"/>
          </w:rPr>
          <m:t xml:space="preserve">= </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μ</m:t>
                </m:r>
              </m:e>
              <m:sub>
                <m:r>
                  <w:rPr>
                    <w:rFonts w:ascii="Cambria Math" w:hAnsi="Cambria Math" w:cstheme="majorBidi"/>
                    <w:color w:val="000000" w:themeColor="text1"/>
                    <w:sz w:val="20"/>
                  </w:rPr>
                  <m:t>o</m:t>
                </m:r>
              </m:sub>
            </m:sSub>
          </m:den>
        </m:f>
        <m:r>
          <w:rPr>
            <w:rFonts w:ascii="Cambria Math" w:hAnsi="Cambria Math" w:cstheme="majorBidi"/>
            <w:color w:val="000000" w:themeColor="text1"/>
            <w:sz w:val="20"/>
          </w:rPr>
          <m:t xml:space="preserve"> </m:t>
        </m:r>
        <m:f>
          <m:fPr>
            <m:ctrlPr>
              <w:rPr>
                <w:rFonts w:ascii="Cambria Math" w:hAnsi="Cambria Math" w:cstheme="majorBidi"/>
                <w:i/>
                <w:color w:val="000000" w:themeColor="text1"/>
                <w:sz w:val="20"/>
              </w:rPr>
            </m:ctrlPr>
          </m:fPr>
          <m:num>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n+</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 xml:space="preserve">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i+1,j</m:t>
                </m:r>
              </m:e>
            </m:d>
            <m:r>
              <w:rPr>
                <w:rFonts w:ascii="Cambria Math" w:hAnsi="Cambria Math" w:cstheme="majorBidi"/>
                <w:color w:val="000000" w:themeColor="text1"/>
                <w:sz w:val="20"/>
              </w:rPr>
              <m:t>-</m:t>
            </m:r>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n+</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r>
                  <w:rPr>
                    <w:rFonts w:ascii="Cambria Math" w:hAnsi="Cambria Math" w:cstheme="majorBidi"/>
                    <w:color w:val="000000" w:themeColor="text1"/>
                    <w:sz w:val="20"/>
                  </w:rPr>
                  <m:t xml:space="preserve"> </m:t>
                </m:r>
              </m:sup>
            </m:sSubSup>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i,j</m:t>
                </m:r>
              </m:e>
            </m:d>
          </m:num>
          <m:den>
            <m:r>
              <w:rPr>
                <w:rFonts w:ascii="Cambria Math" w:hAnsi="Cambria Math" w:cstheme="majorBidi"/>
                <w:color w:val="000000" w:themeColor="text1"/>
                <w:sz w:val="20"/>
              </w:rPr>
              <m:t>Δx</m:t>
            </m:r>
          </m:den>
        </m:f>
        <m:r>
          <w:rPr>
            <w:rFonts w:ascii="Cambria Math" w:hAnsi="Cambria Math" w:cstheme="majorBidi"/>
            <w:color w:val="000000" w:themeColor="text1"/>
            <w:sz w:val="20"/>
          </w:rPr>
          <m:t xml:space="preserve">   </m:t>
        </m:r>
      </m:oMath>
      <w:r w:rsidR="00D027DB" w:rsidRPr="00F078F0">
        <w:rPr>
          <w:rFonts w:asciiTheme="majorBidi" w:hAnsiTheme="majorBidi" w:cstheme="majorBidi"/>
          <w:color w:val="000000" w:themeColor="text1"/>
          <w:sz w:val="20"/>
        </w:rPr>
        <w:t xml:space="preserve"> </w:t>
      </w:r>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D027DB" w:rsidRPr="00F078F0">
        <w:rPr>
          <w:rFonts w:asciiTheme="majorBidi" w:hAnsiTheme="majorBidi" w:cstheme="majorBidi"/>
          <w:color w:val="000000" w:themeColor="text1"/>
          <w:sz w:val="20"/>
        </w:rPr>
        <w:t>(5)</w:t>
      </w:r>
    </w:p>
    <w:p w14:paraId="47F2B111" w14:textId="77777777" w:rsidR="00D027DB" w:rsidRPr="00F078F0" w:rsidRDefault="00D027DB" w:rsidP="00D027DB">
      <w:pPr>
        <w:jc w:val="both"/>
        <w:rPr>
          <w:rFonts w:asciiTheme="majorBidi" w:hAnsiTheme="majorBidi" w:cstheme="majorBidi"/>
          <w:color w:val="000000" w:themeColor="text1"/>
          <w:sz w:val="20"/>
        </w:rPr>
      </w:pPr>
    </w:p>
    <w:p w14:paraId="396C59BD" w14:textId="778F6C30" w:rsidR="00DF7106" w:rsidRPr="00F078F0" w:rsidRDefault="00D027DB" w:rsidP="001F23C8">
      <w:pPr>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 xml:space="preserve">      Using the equations presented above, a computational domain can be constructed by discretizing both space and time. A uniform spatial grid is assumed (</w:t>
      </w:r>
      <w:proofErr w:type="spellStart"/>
      <w:r w:rsidRPr="00F078F0">
        <w:rPr>
          <w:rFonts w:asciiTheme="majorBidi" w:hAnsiTheme="majorBidi" w:cstheme="majorBidi"/>
          <w:color w:val="000000" w:themeColor="text1"/>
          <w:sz w:val="20"/>
        </w:rPr>
        <w:t>Δ</w:t>
      </w:r>
      <w:r w:rsidRPr="00F078F0">
        <w:rPr>
          <w:rFonts w:asciiTheme="majorBidi" w:hAnsiTheme="majorBidi" w:cstheme="majorBidi"/>
          <w:i/>
          <w:iCs/>
          <w:color w:val="000000" w:themeColor="text1"/>
          <w:sz w:val="20"/>
        </w:rPr>
        <w:t>x</w:t>
      </w:r>
      <w:proofErr w:type="spellEnd"/>
      <w:r w:rsidRPr="00F078F0">
        <w:rPr>
          <w:rFonts w:asciiTheme="majorBidi" w:hAnsiTheme="majorBidi" w:cstheme="majorBidi"/>
          <w:color w:val="000000" w:themeColor="text1"/>
          <w:sz w:val="20"/>
        </w:rPr>
        <w:t>=</w:t>
      </w:r>
      <w:proofErr w:type="spellStart"/>
      <w:r w:rsidRPr="00F078F0">
        <w:rPr>
          <w:rFonts w:asciiTheme="majorBidi" w:hAnsiTheme="majorBidi" w:cstheme="majorBidi"/>
          <w:color w:val="000000" w:themeColor="text1"/>
          <w:sz w:val="20"/>
        </w:rPr>
        <w:t>Δ</w:t>
      </w:r>
      <w:r w:rsidRPr="00F078F0">
        <w:rPr>
          <w:rFonts w:asciiTheme="majorBidi" w:hAnsiTheme="majorBidi" w:cstheme="majorBidi"/>
          <w:i/>
          <w:iCs/>
          <w:color w:val="000000" w:themeColor="text1"/>
          <w:sz w:val="20"/>
        </w:rPr>
        <w:t>y</w:t>
      </w:r>
      <w:proofErr w:type="spellEnd"/>
      <w:r w:rsidRPr="00F078F0">
        <w:rPr>
          <w:rFonts w:asciiTheme="majorBidi" w:hAnsiTheme="majorBidi" w:cstheme="majorBidi"/>
          <w:color w:val="000000" w:themeColor="text1"/>
          <w:sz w:val="20"/>
        </w:rPr>
        <w:t>=</w:t>
      </w:r>
      <w:proofErr w:type="spellStart"/>
      <w:r w:rsidRPr="00F078F0">
        <w:rPr>
          <w:rFonts w:asciiTheme="majorBidi" w:hAnsiTheme="majorBidi" w:cstheme="majorBidi"/>
          <w:color w:val="000000" w:themeColor="text1"/>
          <w:sz w:val="20"/>
        </w:rPr>
        <w:t>Δz</w:t>
      </w:r>
      <w:proofErr w:type="spellEnd"/>
      <w:r w:rsidRPr="00F078F0">
        <w:rPr>
          <w:rFonts w:asciiTheme="majorBidi" w:hAnsiTheme="majorBidi" w:cstheme="majorBidi"/>
          <w:color w:val="000000" w:themeColor="text1"/>
          <w:sz w:val="20"/>
        </w:rPr>
        <w:t xml:space="preserve">), where each grid cell represents the local dielectric properties of the medium. The computational domain can accommodate different media by a spatially varying the dielectric distribution [11]. The imaging space is formed by placing a series of transceiver points placed equidistantly along the perimeter. This configuration enables full-view scanning of the target region. The background medium within the imaging domain is assumed to be homogeneous with known electromagnetic properties. To effectively simulate an open space and prevent artificial reflections at the domain boundaries, Perfectly Matched Layers (PML) are employed to absorb outgoing waves. This arrangement is illustrated in Figure 1. </w:t>
      </w:r>
    </w:p>
    <w:p w14:paraId="6CC785F2" w14:textId="77777777" w:rsidR="00DF7106" w:rsidRPr="00F078F0" w:rsidRDefault="00DF7106" w:rsidP="00D027DB">
      <w:pPr>
        <w:jc w:val="both"/>
        <w:rPr>
          <w:rFonts w:asciiTheme="majorBidi" w:hAnsiTheme="majorBidi" w:cstheme="majorBidi"/>
          <w:color w:val="000000" w:themeColor="text1"/>
          <w:sz w:val="20"/>
        </w:rPr>
      </w:pPr>
    </w:p>
    <w:p w14:paraId="271BAC26" w14:textId="163F65FF" w:rsidR="00D027DB" w:rsidRPr="00F078F0" w:rsidRDefault="00D027DB" w:rsidP="00DF7106">
      <w:pPr>
        <w:jc w:val="center"/>
        <w:rPr>
          <w:rFonts w:asciiTheme="majorBidi" w:hAnsiTheme="majorBidi" w:cstheme="majorBidi"/>
          <w:color w:val="000000" w:themeColor="text1"/>
          <w:sz w:val="20"/>
        </w:rPr>
      </w:pPr>
      <w:r w:rsidRPr="00F078F0">
        <w:rPr>
          <w:rFonts w:asciiTheme="majorBidi" w:hAnsiTheme="majorBidi" w:cstheme="majorBidi"/>
          <w:noProof/>
          <w:color w:val="000000" w:themeColor="text1"/>
          <w:sz w:val="20"/>
        </w:rPr>
        <w:drawing>
          <wp:inline distT="0" distB="0" distL="0" distR="0" wp14:anchorId="5B37A1F3" wp14:editId="6387A0E1">
            <wp:extent cx="1597086" cy="1698741"/>
            <wp:effectExtent l="0" t="0" r="3175" b="317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9" cstate="print"/>
                    <a:srcRect/>
                    <a:stretch>
                      <a:fillRect/>
                    </a:stretch>
                  </pic:blipFill>
                  <pic:spPr bwMode="auto">
                    <a:xfrm>
                      <a:off x="0" y="0"/>
                      <a:ext cx="1597086" cy="1698741"/>
                    </a:xfrm>
                    <a:prstGeom prst="rect">
                      <a:avLst/>
                    </a:prstGeom>
                    <a:noFill/>
                    <a:ln w="9525">
                      <a:noFill/>
                      <a:miter lim="800000"/>
                      <a:headEnd/>
                      <a:tailEnd/>
                    </a:ln>
                  </pic:spPr>
                </pic:pic>
              </a:graphicData>
            </a:graphic>
          </wp:inline>
        </w:drawing>
      </w:r>
    </w:p>
    <w:p w14:paraId="0953887E" w14:textId="44816262" w:rsidR="00F078F0" w:rsidRDefault="00F078F0" w:rsidP="00F078F0">
      <w:pPr>
        <w:pStyle w:val="FigureCaption"/>
      </w:pPr>
      <w:r w:rsidRPr="00230F0F">
        <w:rPr>
          <w:b/>
          <w:i/>
          <w:iCs/>
          <w:caps/>
        </w:rPr>
        <w:t>Figure 1.</w:t>
      </w:r>
      <w:r>
        <w:t xml:space="preserve"> </w:t>
      </w:r>
      <w:r w:rsidRPr="004E346A">
        <w:rPr>
          <w:i/>
          <w:iCs/>
        </w:rPr>
        <w:t>Topology of the 2-D bounded imaging domain illustrating the imaging plane, and transceiver distributio</w:t>
      </w:r>
      <w:r w:rsidR="00C14477">
        <w:rPr>
          <w:i/>
          <w:iCs/>
        </w:rPr>
        <w:t>n</w:t>
      </w:r>
    </w:p>
    <w:p w14:paraId="1B6C14C5" w14:textId="77777777" w:rsidR="00F078F0" w:rsidRDefault="00F078F0" w:rsidP="00F078F0">
      <w:pPr>
        <w:pStyle w:val="FigureCaption"/>
      </w:pPr>
    </w:p>
    <w:p w14:paraId="3624FDBB" w14:textId="54365DD4" w:rsidR="00F078F0" w:rsidRPr="001F23C8" w:rsidRDefault="00F078F0" w:rsidP="001F23C8">
      <w:pPr>
        <w:ind w:firstLine="288"/>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Each transceiver sequentially transmits an UWB pulse to illuminate the domain, while the remaining transceivers function as receivers, capturing the resulting electromagnetic field response. This process yields a total of N projections, with</w:t>
      </w:r>
      <m:oMath>
        <m:r>
          <w:rPr>
            <w:rFonts w:ascii="Cambria Math" w:hAnsi="Cambria Math" w:cstheme="majorBidi"/>
            <w:color w:val="000000" w:themeColor="text1"/>
            <w:sz w:val="20"/>
          </w:rPr>
          <m:t>M=</m:t>
        </m:r>
        <m:sSup>
          <m:sSupPr>
            <m:ctrlPr>
              <w:rPr>
                <w:rFonts w:ascii="Cambria Math" w:hAnsi="Cambria Math" w:cstheme="majorBidi"/>
                <w:i/>
                <w:color w:val="000000" w:themeColor="text1"/>
                <w:sz w:val="20"/>
              </w:rPr>
            </m:ctrlPr>
          </m:sSupPr>
          <m:e>
            <m:r>
              <w:rPr>
                <w:rFonts w:ascii="Cambria Math" w:hAnsi="Cambria Math" w:cstheme="majorBidi"/>
                <w:color w:val="000000" w:themeColor="text1"/>
                <w:sz w:val="20"/>
              </w:rPr>
              <m:t>N</m:t>
            </m:r>
          </m:e>
          <m:sup>
            <m:r>
              <w:rPr>
                <w:rFonts w:ascii="Cambria Math" w:hAnsi="Cambria Math" w:cstheme="majorBidi"/>
                <w:color w:val="000000" w:themeColor="text1"/>
                <w:sz w:val="20"/>
              </w:rPr>
              <m:t>2-N</m:t>
            </m:r>
          </m:sup>
        </m:sSup>
      </m:oMath>
      <w:r w:rsidRPr="00F078F0">
        <w:rPr>
          <w:rFonts w:asciiTheme="majorBidi" w:hAnsiTheme="majorBidi" w:cstheme="majorBidi"/>
          <w:color w:val="000000" w:themeColor="text1"/>
          <w:sz w:val="20"/>
        </w:rPr>
        <w:t xml:space="preserve"> unique measurements recorded. Image reconstruction is performed based on the field responses corresponding to the individual projections, measured over the time interval [</w:t>
      </w:r>
      <w:proofErr w:type="gramStart"/>
      <w:r w:rsidRPr="00F078F0">
        <w:rPr>
          <w:rFonts w:asciiTheme="majorBidi" w:hAnsiTheme="majorBidi" w:cstheme="majorBidi"/>
          <w:color w:val="000000" w:themeColor="text1"/>
          <w:sz w:val="20"/>
        </w:rPr>
        <w:t>0</w:t>
      </w:r>
      <w:r w:rsidRPr="00F078F0">
        <w:rPr>
          <w:rFonts w:asciiTheme="majorBidi" w:hAnsiTheme="majorBidi" w:cstheme="majorBidi"/>
          <w:i/>
          <w:iCs/>
          <w:color w:val="000000" w:themeColor="text1"/>
          <w:sz w:val="20"/>
        </w:rPr>
        <w:t>,T</w:t>
      </w:r>
      <w:proofErr w:type="gramEnd"/>
      <w:r w:rsidRPr="00F078F0">
        <w:rPr>
          <w:rFonts w:asciiTheme="majorBidi" w:hAnsiTheme="majorBidi" w:cstheme="majorBidi"/>
          <w:color w:val="000000" w:themeColor="text1"/>
          <w:sz w:val="20"/>
        </w:rPr>
        <w:t>].</w:t>
      </w:r>
    </w:p>
    <w:p w14:paraId="20BF65B6" w14:textId="77777777" w:rsidR="00D027DB" w:rsidRPr="00BD4838" w:rsidRDefault="00D027DB" w:rsidP="00D027DB">
      <w:pPr>
        <w:pStyle w:val="Heading2"/>
        <w:rPr>
          <w:rFonts w:asciiTheme="majorBidi" w:hAnsiTheme="majorBidi" w:cstheme="majorBidi"/>
          <w:color w:val="000000" w:themeColor="text1"/>
        </w:rPr>
      </w:pPr>
      <w:r w:rsidRPr="00BD4838">
        <w:rPr>
          <w:rFonts w:asciiTheme="majorBidi" w:hAnsiTheme="majorBidi" w:cstheme="majorBidi"/>
          <w:color w:val="000000" w:themeColor="text1"/>
        </w:rPr>
        <w:t>The Inverse Problem</w:t>
      </w:r>
    </w:p>
    <w:p w14:paraId="69ADC989" w14:textId="56672529" w:rsidR="00D027DB" w:rsidRPr="00F078F0" w:rsidRDefault="00D027DB" w:rsidP="00D027DB">
      <w:pPr>
        <w:ind w:firstLine="288"/>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 xml:space="preserve">The inverse problem is formulated by solving an error cost function </w:t>
      </w:r>
      <w:r w:rsidRPr="00F078F0">
        <w:rPr>
          <w:rFonts w:asciiTheme="majorBidi" w:hAnsiTheme="majorBidi" w:cstheme="majorBidi"/>
          <w:i/>
          <w:iCs/>
          <w:color w:val="000000" w:themeColor="text1"/>
          <w:sz w:val="20"/>
        </w:rPr>
        <w:t>F</w:t>
      </w:r>
      <w:r w:rsidRPr="00F078F0">
        <w:rPr>
          <w:rFonts w:asciiTheme="majorBidi" w:hAnsiTheme="majorBidi" w:cstheme="majorBidi"/>
          <w:color w:val="000000" w:themeColor="text1"/>
          <w:sz w:val="20"/>
        </w:rPr>
        <w:t xml:space="preserve"> is defined as the least squares between the calculated (</w:t>
      </w:r>
      <w:proofErr w:type="spellStart"/>
      <w:r w:rsidRPr="00F078F0">
        <w:rPr>
          <w:rFonts w:asciiTheme="majorBidi" w:hAnsiTheme="majorBidi" w:cstheme="majorBidi"/>
          <w:color w:val="000000" w:themeColor="text1"/>
          <w:sz w:val="20"/>
        </w:rPr>
        <w:t>E</w:t>
      </w:r>
      <w:r w:rsidRPr="00F078F0">
        <w:rPr>
          <w:rFonts w:asciiTheme="majorBidi" w:hAnsiTheme="majorBidi" w:cstheme="majorBidi"/>
          <w:color w:val="000000" w:themeColor="text1"/>
          <w:sz w:val="20"/>
          <w:vertAlign w:val="superscript"/>
        </w:rPr>
        <w:t>calc</w:t>
      </w:r>
      <w:proofErr w:type="spellEnd"/>
      <w:r w:rsidRPr="00F078F0">
        <w:rPr>
          <w:rFonts w:asciiTheme="majorBidi" w:hAnsiTheme="majorBidi" w:cstheme="majorBidi"/>
          <w:color w:val="000000" w:themeColor="text1"/>
          <w:sz w:val="20"/>
        </w:rPr>
        <w:t>) and measured (</w:t>
      </w:r>
      <w:proofErr w:type="spellStart"/>
      <w:r w:rsidRPr="00F078F0">
        <w:rPr>
          <w:rFonts w:asciiTheme="majorBidi" w:hAnsiTheme="majorBidi" w:cstheme="majorBidi"/>
          <w:color w:val="000000" w:themeColor="text1"/>
          <w:sz w:val="20"/>
        </w:rPr>
        <w:t>E</w:t>
      </w:r>
      <w:r w:rsidRPr="00F078F0">
        <w:rPr>
          <w:rFonts w:asciiTheme="majorBidi" w:hAnsiTheme="majorBidi" w:cstheme="majorBidi"/>
          <w:color w:val="000000" w:themeColor="text1"/>
          <w:sz w:val="20"/>
          <w:vertAlign w:val="superscript"/>
        </w:rPr>
        <w:t>meas</w:t>
      </w:r>
      <w:proofErr w:type="spellEnd"/>
      <w:r w:rsidRPr="00F078F0">
        <w:rPr>
          <w:rFonts w:asciiTheme="majorBidi" w:hAnsiTheme="majorBidi" w:cstheme="majorBidi"/>
          <w:color w:val="000000" w:themeColor="text1"/>
          <w:sz w:val="20"/>
        </w:rPr>
        <w:t>) data sets for each transmitter-receiver pair composing the full view geometry. The goal of the optimization process is to solve the material properties</w:t>
      </w:r>
      <w:r w:rsidRPr="00F078F0">
        <w:rPr>
          <w:rFonts w:asciiTheme="majorBidi" w:hAnsiTheme="majorBidi" w:cstheme="majorBidi"/>
          <w:b/>
          <w:bCs/>
          <w:color w:val="000000" w:themeColor="text1"/>
          <w:sz w:val="20"/>
        </w:rPr>
        <w:t xml:space="preserve"> </w:t>
      </w:r>
      <m:oMath>
        <m:r>
          <m:rPr>
            <m:sty m:val="bi"/>
          </m:rPr>
          <w:rPr>
            <w:rFonts w:ascii="Cambria Math" w:hAnsi="Cambria Math" w:cstheme="majorBidi"/>
            <w:color w:val="000000" w:themeColor="text1"/>
            <w:sz w:val="20"/>
          </w:rPr>
          <m:t>φ</m:t>
        </m:r>
      </m:oMath>
      <w:r w:rsidRPr="00F078F0">
        <w:rPr>
          <w:rFonts w:asciiTheme="majorBidi" w:hAnsiTheme="majorBidi" w:cstheme="majorBidi"/>
          <w:color w:val="000000" w:themeColor="text1"/>
          <w:sz w:val="20"/>
        </w:rPr>
        <w:t xml:space="preserve"> =(ε) of the medium over the domain </w:t>
      </w:r>
      <w:r w:rsidRPr="00F078F0">
        <w:rPr>
          <w:rFonts w:ascii="Cambria Math" w:hAnsi="Cambria Math" w:cs="Cambria Math"/>
          <w:color w:val="000000" w:themeColor="text1"/>
          <w:sz w:val="20"/>
        </w:rPr>
        <w:t>𝛺</w:t>
      </w:r>
      <w:r w:rsidRPr="00F078F0">
        <w:rPr>
          <w:rFonts w:asciiTheme="majorBidi" w:hAnsiTheme="majorBidi" w:cstheme="majorBidi"/>
          <w:color w:val="000000" w:themeColor="text1"/>
          <w:sz w:val="20"/>
        </w:rPr>
        <w:t xml:space="preserve">, which minimizes the cost function </w:t>
      </w:r>
      <w:r w:rsidRPr="00F078F0">
        <w:rPr>
          <w:rFonts w:asciiTheme="majorBidi" w:hAnsiTheme="majorBidi" w:cstheme="majorBidi"/>
          <w:i/>
          <w:iCs/>
          <w:color w:val="000000" w:themeColor="text1"/>
          <w:sz w:val="20"/>
        </w:rPr>
        <w:t>F</w:t>
      </w:r>
      <w:r w:rsidRPr="00F078F0">
        <w:rPr>
          <w:rFonts w:asciiTheme="majorBidi" w:hAnsiTheme="majorBidi" w:cstheme="majorBidi"/>
          <w:color w:val="000000" w:themeColor="text1"/>
          <w:sz w:val="20"/>
        </w:rPr>
        <w:t xml:space="preserve"> defined as the least square between the calculated field </w:t>
      </w:r>
      <w:proofErr w:type="spellStart"/>
      <w:r w:rsidRPr="00F078F0">
        <w:rPr>
          <w:rFonts w:asciiTheme="majorBidi" w:hAnsiTheme="majorBidi" w:cstheme="majorBidi"/>
          <w:color w:val="000000" w:themeColor="text1"/>
          <w:sz w:val="20"/>
        </w:rPr>
        <w:t>E</w:t>
      </w:r>
      <w:r w:rsidRPr="00F078F0">
        <w:rPr>
          <w:rFonts w:asciiTheme="majorBidi" w:hAnsiTheme="majorBidi" w:cstheme="majorBidi"/>
          <w:color w:val="000000" w:themeColor="text1"/>
          <w:sz w:val="20"/>
          <w:vertAlign w:val="superscript"/>
        </w:rPr>
        <w:t>calc</w:t>
      </w:r>
      <w:proofErr w:type="spellEnd"/>
      <w:r w:rsidRPr="00F078F0">
        <w:rPr>
          <w:rFonts w:asciiTheme="majorBidi" w:hAnsiTheme="majorBidi" w:cstheme="majorBidi"/>
          <w:color w:val="000000" w:themeColor="text1"/>
          <w:sz w:val="20"/>
        </w:rPr>
        <w:t xml:space="preserve"> and measured field </w:t>
      </w:r>
      <w:proofErr w:type="spellStart"/>
      <w:r w:rsidRPr="00F078F0">
        <w:rPr>
          <w:rFonts w:asciiTheme="majorBidi" w:hAnsiTheme="majorBidi" w:cstheme="majorBidi"/>
          <w:color w:val="000000" w:themeColor="text1"/>
          <w:sz w:val="20"/>
        </w:rPr>
        <w:t>E</w:t>
      </w:r>
      <w:r w:rsidRPr="00F078F0">
        <w:rPr>
          <w:rFonts w:asciiTheme="majorBidi" w:hAnsiTheme="majorBidi" w:cstheme="majorBidi"/>
          <w:color w:val="000000" w:themeColor="text1"/>
          <w:sz w:val="20"/>
          <w:vertAlign w:val="superscript"/>
        </w:rPr>
        <w:t>meas</w:t>
      </w:r>
      <w:proofErr w:type="spellEnd"/>
      <w:r w:rsidRPr="00F078F0">
        <w:rPr>
          <w:rFonts w:asciiTheme="majorBidi" w:hAnsiTheme="majorBidi" w:cstheme="majorBidi"/>
          <w:color w:val="000000" w:themeColor="text1"/>
          <w:sz w:val="20"/>
        </w:rPr>
        <w:t xml:space="preserve">. Assuming a total of M transmitters and N receivers, the residual </w:t>
      </w:r>
      <w:proofErr w:type="gramStart"/>
      <w:r w:rsidRPr="00F078F0">
        <w:rPr>
          <w:rFonts w:asciiTheme="majorBidi" w:hAnsiTheme="majorBidi" w:cstheme="majorBidi"/>
          <w:color w:val="000000" w:themeColor="text1"/>
          <w:sz w:val="20"/>
        </w:rPr>
        <w:t xml:space="preserve">error </w:t>
      </w:r>
      <w:r w:rsidRPr="00F078F0">
        <w:rPr>
          <w:rFonts w:asciiTheme="majorBidi" w:hAnsiTheme="majorBidi" w:cstheme="majorBidi"/>
          <w:i/>
          <w:iCs/>
          <w:color w:val="000000" w:themeColor="text1"/>
          <w:sz w:val="20"/>
        </w:rPr>
        <w:t>r</w:t>
      </w:r>
      <w:proofErr w:type="gramEnd"/>
      <w:r w:rsidRPr="00F078F0">
        <w:rPr>
          <w:rFonts w:asciiTheme="majorBidi" w:hAnsiTheme="majorBidi" w:cstheme="majorBidi"/>
          <w:color w:val="000000" w:themeColor="text1"/>
          <w:sz w:val="20"/>
        </w:rPr>
        <w:t xml:space="preserve"> of the N receiving locations for the </w:t>
      </w:r>
      <w:proofErr w:type="spellStart"/>
      <w:r w:rsidRPr="00F078F0">
        <w:rPr>
          <w:rFonts w:asciiTheme="majorBidi" w:hAnsiTheme="majorBidi" w:cstheme="majorBidi"/>
          <w:color w:val="000000" w:themeColor="text1"/>
          <w:sz w:val="20"/>
        </w:rPr>
        <w:t>m</w:t>
      </w:r>
      <w:r w:rsidRPr="00F078F0">
        <w:rPr>
          <w:rFonts w:asciiTheme="majorBidi" w:hAnsiTheme="majorBidi" w:cstheme="majorBidi"/>
          <w:color w:val="000000" w:themeColor="text1"/>
          <w:sz w:val="20"/>
          <w:vertAlign w:val="superscript"/>
        </w:rPr>
        <w:t>th</w:t>
      </w:r>
      <w:proofErr w:type="spellEnd"/>
      <w:r w:rsidRPr="00F078F0">
        <w:rPr>
          <w:rFonts w:asciiTheme="majorBidi" w:hAnsiTheme="majorBidi" w:cstheme="majorBidi"/>
          <w:color w:val="000000" w:themeColor="text1"/>
          <w:sz w:val="20"/>
        </w:rPr>
        <w:t xml:space="preserve"> projection over </w:t>
      </w:r>
      <w:proofErr w:type="gramStart"/>
      <w:r w:rsidRPr="00F078F0">
        <w:rPr>
          <w:rFonts w:asciiTheme="majorBidi" w:hAnsiTheme="majorBidi" w:cstheme="majorBidi"/>
          <w:color w:val="000000" w:themeColor="text1"/>
          <w:sz w:val="20"/>
        </w:rPr>
        <w:t>the time</w:t>
      </w:r>
      <w:proofErr w:type="gramEnd"/>
      <w:r w:rsidRPr="00F078F0">
        <w:rPr>
          <w:rFonts w:asciiTheme="majorBidi" w:hAnsiTheme="majorBidi" w:cstheme="majorBidi"/>
          <w:color w:val="000000" w:themeColor="text1"/>
          <w:sz w:val="20"/>
        </w:rPr>
        <w:t xml:space="preserve"> T in TM mode can be expressed </w:t>
      </w:r>
      <w:r w:rsidR="00C14477">
        <w:rPr>
          <w:rFonts w:asciiTheme="majorBidi" w:hAnsiTheme="majorBidi" w:cstheme="majorBidi"/>
          <w:color w:val="000000" w:themeColor="text1"/>
          <w:sz w:val="20"/>
        </w:rPr>
        <w:t>in Equation (6).</w:t>
      </w:r>
    </w:p>
    <w:p w14:paraId="4B19857B" w14:textId="77777777" w:rsidR="00D027DB" w:rsidRPr="00F078F0" w:rsidRDefault="00D027DB" w:rsidP="00D027DB">
      <w:pPr>
        <w:rPr>
          <w:rFonts w:asciiTheme="majorBidi" w:hAnsiTheme="majorBidi" w:cstheme="majorBidi"/>
          <w:color w:val="000000" w:themeColor="text1"/>
          <w:sz w:val="20"/>
        </w:rPr>
      </w:pPr>
    </w:p>
    <w:p w14:paraId="2D228B10" w14:textId="447015CA" w:rsidR="00D027DB" w:rsidRPr="00F078F0" w:rsidRDefault="00D027DB" w:rsidP="00F078F0">
      <w:pPr>
        <w:jc w:val="right"/>
        <w:rPr>
          <w:rFonts w:asciiTheme="majorBidi" w:hAnsiTheme="majorBidi" w:cstheme="majorBidi"/>
          <w:color w:val="000000" w:themeColor="text1"/>
          <w:sz w:val="20"/>
        </w:rPr>
      </w:pPr>
      <m:oMath>
        <m:r>
          <w:rPr>
            <w:rFonts w:ascii="Cambria Math" w:hAnsi="Cambria Math" w:cstheme="majorBidi"/>
            <w:color w:val="000000" w:themeColor="text1"/>
            <w:sz w:val="20"/>
          </w:rPr>
          <m:t>r</m:t>
        </m:r>
        <m:d>
          <m:dPr>
            <m:ctrlPr>
              <w:rPr>
                <w:rFonts w:ascii="Cambria Math" w:hAnsi="Cambria Math" w:cstheme="majorBidi"/>
                <w:i/>
                <w:color w:val="000000" w:themeColor="text1"/>
                <w:sz w:val="20"/>
              </w:rPr>
            </m:ctrlPr>
          </m:dPr>
          <m:e>
            <m:r>
              <m:rPr>
                <m:sty m:val="bi"/>
              </m:rPr>
              <w:rPr>
                <w:rFonts w:ascii="Cambria Math" w:hAnsi="Cambria Math" w:cstheme="majorBidi"/>
                <w:color w:val="000000" w:themeColor="text1"/>
                <w:sz w:val="20"/>
              </w:rPr>
              <m:t>φ</m:t>
            </m:r>
          </m:e>
        </m:d>
        <m:r>
          <w:rPr>
            <w:rFonts w:ascii="Cambria Math" w:hAnsi="Cambria Math" w:cstheme="majorBidi"/>
            <w:color w:val="000000" w:themeColor="text1"/>
            <w:sz w:val="20"/>
          </w:rPr>
          <m:t>=</m:t>
        </m:r>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1</m:t>
            </m:r>
          </m:num>
          <m:den>
            <m:r>
              <w:rPr>
                <w:rFonts w:ascii="Cambria Math" w:hAnsi="Cambria Math" w:cstheme="majorBidi"/>
                <w:color w:val="000000" w:themeColor="text1"/>
                <w:sz w:val="20"/>
              </w:rPr>
              <m:t>2</m:t>
            </m:r>
          </m:den>
        </m:f>
        <m:nary>
          <m:naryPr>
            <m:chr m:val="∑"/>
            <m:limLoc m:val="subSup"/>
            <m:ctrlPr>
              <w:rPr>
                <w:rFonts w:ascii="Cambria Math" w:hAnsi="Cambria Math" w:cstheme="majorBidi"/>
                <w:i/>
                <w:color w:val="000000" w:themeColor="text1"/>
                <w:sz w:val="20"/>
              </w:rPr>
            </m:ctrlPr>
          </m:naryPr>
          <m:sub>
            <m:r>
              <w:rPr>
                <w:rFonts w:ascii="Cambria Math" w:hAnsi="Cambria Math" w:cstheme="majorBidi"/>
                <w:color w:val="000000" w:themeColor="text1"/>
                <w:sz w:val="20"/>
              </w:rPr>
              <m:t>n=1</m:t>
            </m:r>
          </m:sub>
          <m:sup>
            <m:r>
              <w:rPr>
                <w:rFonts w:ascii="Cambria Math" w:hAnsi="Cambria Math" w:cstheme="majorBidi"/>
                <w:color w:val="000000" w:themeColor="text1"/>
                <w:sz w:val="20"/>
              </w:rPr>
              <m:t>N</m:t>
            </m:r>
          </m:sup>
          <m:e>
            <m:nary>
              <m:naryPr>
                <m:limLoc m:val="subSup"/>
                <m:supHide m:val="1"/>
                <m:ctrlPr>
                  <w:rPr>
                    <w:rFonts w:ascii="Cambria Math" w:hAnsi="Cambria Math" w:cstheme="majorBidi"/>
                    <w:i/>
                    <w:color w:val="000000" w:themeColor="text1"/>
                    <w:sz w:val="20"/>
                  </w:rPr>
                </m:ctrlPr>
              </m:naryPr>
              <m:sub>
                <m:r>
                  <w:rPr>
                    <w:rFonts w:ascii="Cambria Math" w:hAnsi="Cambria Math" w:cstheme="majorBidi"/>
                    <w:color w:val="000000" w:themeColor="text1"/>
                    <w:sz w:val="20"/>
                  </w:rPr>
                  <m:t>T</m:t>
                </m:r>
              </m:sub>
              <m:sup/>
              <m:e>
                <m:nary>
                  <m:naryPr>
                    <m:limLoc m:val="subSup"/>
                    <m:supHide m:val="1"/>
                    <m:ctrlPr>
                      <w:rPr>
                        <w:rFonts w:ascii="Cambria Math" w:hAnsi="Cambria Math" w:cstheme="majorBidi"/>
                        <w:i/>
                        <w:color w:val="000000" w:themeColor="text1"/>
                        <w:sz w:val="20"/>
                      </w:rPr>
                    </m:ctrlPr>
                  </m:naryPr>
                  <m:sub>
                    <m:r>
                      <w:rPr>
                        <w:rFonts w:ascii="Cambria Math" w:hAnsi="Cambria Math" w:cstheme="majorBidi"/>
                        <w:color w:val="000000" w:themeColor="text1"/>
                        <w:sz w:val="20"/>
                      </w:rPr>
                      <m:t>Ω</m:t>
                    </m:r>
                  </m:sub>
                  <m:sup/>
                  <m:e>
                    <m:sSup>
                      <m:sSupPr>
                        <m:ctrlPr>
                          <w:rPr>
                            <w:rFonts w:ascii="Cambria Math" w:hAnsi="Cambria Math" w:cstheme="majorBidi"/>
                            <w:i/>
                            <w:color w:val="000000" w:themeColor="text1"/>
                            <w:sz w:val="20"/>
                          </w:rPr>
                        </m:ctrlPr>
                      </m:sSupPr>
                      <m:e>
                        <m:d>
                          <m:dPr>
                            <m:ctrlPr>
                              <w:rPr>
                                <w:rFonts w:ascii="Cambria Math" w:hAnsi="Cambria Math" w:cstheme="majorBidi"/>
                                <w:i/>
                                <w:color w:val="000000" w:themeColor="text1"/>
                                <w:sz w:val="20"/>
                              </w:rPr>
                            </m:ctrlPr>
                          </m:dPr>
                          <m:e>
                            <m:sSub>
                              <m:sSubPr>
                                <m:ctrlPr>
                                  <w:rPr>
                                    <w:rFonts w:ascii="Cambria Math" w:hAnsi="Cambria Math" w:cstheme="majorBidi"/>
                                    <w:i/>
                                    <w:color w:val="000000" w:themeColor="text1"/>
                                    <w:sz w:val="20"/>
                                  </w:rPr>
                                </m:ctrlPr>
                              </m:sSubPr>
                              <m:e>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calc</m:t>
                                    </m:r>
                                  </m:sup>
                                </m:sSubSup>
                              </m:e>
                              <m:sub>
                                <m:r>
                                  <w:rPr>
                                    <w:rFonts w:ascii="Cambria Math" w:hAnsi="Cambria Math" w:cstheme="majorBidi"/>
                                    <w:color w:val="000000" w:themeColor="text1"/>
                                    <w:sz w:val="20"/>
                                  </w:rPr>
                                  <m:t>n</m:t>
                                </m:r>
                              </m:sub>
                            </m:sSub>
                            <m:d>
                              <m:dPr>
                                <m:ctrlPr>
                                  <w:rPr>
                                    <w:rFonts w:ascii="Cambria Math" w:hAnsi="Cambria Math" w:cstheme="majorBidi"/>
                                    <w:i/>
                                    <w:color w:val="000000" w:themeColor="text1"/>
                                    <w:sz w:val="20"/>
                                  </w:rPr>
                                </m:ctrlPr>
                              </m:dPr>
                              <m:e>
                                <m:r>
                                  <m:rPr>
                                    <m:sty m:val="bi"/>
                                  </m:rPr>
                                  <w:rPr>
                                    <w:rFonts w:ascii="Cambria Math" w:hAnsi="Cambria Math" w:cstheme="majorBidi"/>
                                    <w:color w:val="000000" w:themeColor="text1"/>
                                    <w:sz w:val="20"/>
                                  </w:rPr>
                                  <m:t>φ</m:t>
                                </m:r>
                              </m:e>
                            </m:d>
                            <m:r>
                              <w:rPr>
                                <w:rFonts w:ascii="Cambria Math" w:hAnsi="Cambria Math" w:cstheme="majorBidi"/>
                                <w:color w:val="000000" w:themeColor="text1"/>
                                <w:sz w:val="20"/>
                              </w:rPr>
                              <m:t>-</m:t>
                            </m:r>
                            <m:sSub>
                              <m:sSubPr>
                                <m:ctrlPr>
                                  <w:rPr>
                                    <w:rFonts w:ascii="Cambria Math" w:hAnsi="Cambria Math" w:cstheme="majorBidi"/>
                                    <w:i/>
                                    <w:color w:val="000000" w:themeColor="text1"/>
                                    <w:sz w:val="20"/>
                                  </w:rPr>
                                </m:ctrlPr>
                              </m:sSubPr>
                              <m:e>
                                <m:sSubSup>
                                  <m:sSubSupPr>
                                    <m:ctrlPr>
                                      <w:rPr>
                                        <w:rFonts w:ascii="Cambria Math" w:hAnsi="Cambria Math" w:cstheme="majorBidi"/>
                                        <w:i/>
                                        <w:color w:val="000000" w:themeColor="text1"/>
                                        <w:sz w:val="20"/>
                                      </w:rPr>
                                    </m:ctrlPr>
                                  </m:sSubSup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up>
                                    <m:r>
                                      <w:rPr>
                                        <w:rFonts w:ascii="Cambria Math" w:hAnsi="Cambria Math" w:cstheme="majorBidi"/>
                                        <w:color w:val="000000" w:themeColor="text1"/>
                                        <w:sz w:val="20"/>
                                      </w:rPr>
                                      <m:t>meas</m:t>
                                    </m:r>
                                  </m:sup>
                                </m:sSubSup>
                              </m:e>
                              <m:sub>
                                <m:r>
                                  <w:rPr>
                                    <w:rFonts w:ascii="Cambria Math" w:hAnsi="Cambria Math" w:cstheme="majorBidi"/>
                                    <w:color w:val="000000" w:themeColor="text1"/>
                                    <w:sz w:val="20"/>
                                  </w:rPr>
                                  <m:t>n</m:t>
                                </m:r>
                              </m:sub>
                            </m:sSub>
                          </m:e>
                        </m:d>
                      </m:e>
                      <m:sup>
                        <m:r>
                          <w:rPr>
                            <w:rFonts w:ascii="Cambria Math" w:hAnsi="Cambria Math" w:cstheme="majorBidi"/>
                            <w:color w:val="000000" w:themeColor="text1"/>
                            <w:sz w:val="20"/>
                          </w:rPr>
                          <m:t>2</m:t>
                        </m:r>
                      </m:sup>
                    </m:sSup>
                  </m:e>
                </m:nary>
                <m:r>
                  <w:rPr>
                    <w:rFonts w:ascii="Cambria Math" w:hAnsi="Cambria Math" w:cstheme="majorBidi"/>
                    <w:color w:val="000000" w:themeColor="text1"/>
                    <w:sz w:val="20"/>
                  </w:rPr>
                  <m:t>dΩdt</m:t>
                </m:r>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δ</m:t>
                    </m:r>
                  </m:e>
                  <m:sub>
                    <m:r>
                      <w:rPr>
                        <w:rFonts w:ascii="Cambria Math" w:hAnsi="Cambria Math" w:cstheme="majorBidi"/>
                        <w:color w:val="000000" w:themeColor="text1"/>
                        <w:sz w:val="20"/>
                      </w:rPr>
                      <m:t>n</m:t>
                    </m:r>
                  </m:sub>
                </m:sSub>
                <m:r>
                  <w:rPr>
                    <w:rFonts w:ascii="Cambria Math" w:hAnsi="Cambria Math" w:cstheme="majorBidi"/>
                    <w:color w:val="000000" w:themeColor="text1"/>
                    <w:sz w:val="20"/>
                  </w:rPr>
                  <m:t xml:space="preserve"> </m:t>
                </m:r>
              </m:e>
            </m:nary>
          </m:e>
        </m:nary>
      </m:oMath>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t>(6)</w:t>
      </w:r>
    </w:p>
    <w:p w14:paraId="213DB450" w14:textId="77777777" w:rsidR="00D027DB" w:rsidRPr="00F078F0" w:rsidRDefault="00D027DB" w:rsidP="00D027DB">
      <w:pPr>
        <w:rPr>
          <w:rFonts w:asciiTheme="majorBidi" w:hAnsiTheme="majorBidi" w:cstheme="majorBidi"/>
          <w:color w:val="000000" w:themeColor="text1"/>
          <w:sz w:val="20"/>
        </w:rPr>
      </w:pPr>
    </w:p>
    <w:p w14:paraId="573B3030" w14:textId="73E484C3" w:rsidR="00D027DB" w:rsidRPr="00F078F0" w:rsidRDefault="00D027DB" w:rsidP="00D027DB">
      <w:pPr>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 xml:space="preserve">where δ is the Dirac delta function which is valid in the discrete observation space point and none otherwise. The cost function of all M transmitters (projections) can be then expressed </w:t>
      </w:r>
      <w:r w:rsidR="00C14477">
        <w:rPr>
          <w:rFonts w:asciiTheme="majorBidi" w:hAnsiTheme="majorBidi" w:cstheme="majorBidi"/>
          <w:color w:val="000000" w:themeColor="text1"/>
          <w:sz w:val="20"/>
        </w:rPr>
        <w:t xml:space="preserve">in </w:t>
      </w:r>
      <w:r w:rsidR="00C14477">
        <w:rPr>
          <w:rFonts w:asciiTheme="majorBidi" w:hAnsiTheme="majorBidi" w:cstheme="majorBidi"/>
          <w:color w:val="000000" w:themeColor="text1"/>
          <w:sz w:val="20"/>
        </w:rPr>
        <w:t>Equation (</w:t>
      </w:r>
      <w:r w:rsidR="00C14477">
        <w:rPr>
          <w:rFonts w:asciiTheme="majorBidi" w:hAnsiTheme="majorBidi" w:cstheme="majorBidi"/>
          <w:color w:val="000000" w:themeColor="text1"/>
          <w:sz w:val="20"/>
        </w:rPr>
        <w:t>7</w:t>
      </w:r>
      <w:r w:rsidR="00C14477">
        <w:rPr>
          <w:rFonts w:asciiTheme="majorBidi" w:hAnsiTheme="majorBidi" w:cstheme="majorBidi"/>
          <w:color w:val="000000" w:themeColor="text1"/>
          <w:sz w:val="20"/>
        </w:rPr>
        <w:t>).</w:t>
      </w:r>
    </w:p>
    <w:p w14:paraId="14B47416" w14:textId="77777777" w:rsidR="00D027DB" w:rsidRPr="00F078F0" w:rsidRDefault="00D027DB" w:rsidP="00D027DB">
      <w:pPr>
        <w:rPr>
          <w:rFonts w:asciiTheme="majorBidi" w:hAnsiTheme="majorBidi" w:cstheme="majorBidi"/>
          <w:color w:val="000000" w:themeColor="text1"/>
          <w:sz w:val="20"/>
        </w:rPr>
      </w:pPr>
    </w:p>
    <w:p w14:paraId="69D630E1" w14:textId="4352F96D" w:rsidR="00D027DB" w:rsidRPr="00F078F0" w:rsidRDefault="00D027DB" w:rsidP="00F078F0">
      <w:pPr>
        <w:jc w:val="right"/>
        <w:rPr>
          <w:rFonts w:asciiTheme="majorBidi" w:hAnsiTheme="majorBidi" w:cstheme="majorBidi"/>
          <w:color w:val="000000" w:themeColor="text1"/>
          <w:sz w:val="20"/>
        </w:rPr>
      </w:pPr>
      <m:oMath>
        <m:r>
          <w:rPr>
            <w:rFonts w:ascii="Cambria Math" w:hAnsi="Cambria Math" w:cstheme="majorBidi"/>
            <w:color w:val="000000" w:themeColor="text1"/>
            <w:sz w:val="20"/>
          </w:rPr>
          <m:t>F</m:t>
        </m:r>
        <m:d>
          <m:dPr>
            <m:ctrlPr>
              <w:rPr>
                <w:rFonts w:ascii="Cambria Math" w:hAnsi="Cambria Math" w:cstheme="majorBidi"/>
                <w:i/>
                <w:color w:val="000000" w:themeColor="text1"/>
                <w:sz w:val="20"/>
              </w:rPr>
            </m:ctrlPr>
          </m:dPr>
          <m:e>
            <m:r>
              <w:rPr>
                <w:rFonts w:ascii="Cambria Math" w:hAnsi="Cambria Math" w:cstheme="majorBidi"/>
                <w:color w:val="000000" w:themeColor="text1"/>
                <w:sz w:val="20"/>
              </w:rPr>
              <m:t>φ</m:t>
            </m:r>
          </m:e>
        </m:d>
        <m:r>
          <w:rPr>
            <w:rFonts w:ascii="Cambria Math" w:hAnsi="Cambria Math" w:cstheme="majorBidi"/>
            <w:color w:val="000000" w:themeColor="text1"/>
            <w:sz w:val="20"/>
          </w:rPr>
          <m:t>=</m:t>
        </m:r>
        <m:nary>
          <m:naryPr>
            <m:chr m:val="∑"/>
            <m:limLoc m:val="subSup"/>
            <m:ctrlPr>
              <w:rPr>
                <w:rFonts w:ascii="Cambria Math" w:hAnsi="Cambria Math" w:cstheme="majorBidi"/>
                <w:i/>
                <w:color w:val="000000" w:themeColor="text1"/>
                <w:sz w:val="20"/>
              </w:rPr>
            </m:ctrlPr>
          </m:naryPr>
          <m:sub>
            <m:r>
              <w:rPr>
                <w:rFonts w:ascii="Cambria Math" w:hAnsi="Cambria Math" w:cstheme="majorBidi"/>
                <w:color w:val="000000" w:themeColor="text1"/>
                <w:sz w:val="20"/>
              </w:rPr>
              <m:t>m=1</m:t>
            </m:r>
          </m:sub>
          <m:sup>
            <m:r>
              <w:rPr>
                <w:rFonts w:ascii="Cambria Math" w:hAnsi="Cambria Math" w:cstheme="majorBidi"/>
                <w:color w:val="000000" w:themeColor="text1"/>
                <w:sz w:val="20"/>
              </w:rPr>
              <m:t>M</m:t>
            </m:r>
          </m:sup>
          <m:e>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r</m:t>
                </m:r>
              </m:e>
              <m:sub>
                <m:r>
                  <w:rPr>
                    <w:rFonts w:ascii="Cambria Math" w:hAnsi="Cambria Math" w:cstheme="majorBidi"/>
                    <w:color w:val="000000" w:themeColor="text1"/>
                    <w:sz w:val="20"/>
                  </w:rPr>
                  <m:t>m</m:t>
                </m:r>
              </m:sub>
            </m:sSub>
            <m:d>
              <m:dPr>
                <m:ctrlPr>
                  <w:rPr>
                    <w:rFonts w:ascii="Cambria Math" w:hAnsi="Cambria Math" w:cstheme="majorBidi"/>
                    <w:i/>
                    <w:color w:val="000000" w:themeColor="text1"/>
                    <w:sz w:val="20"/>
                  </w:rPr>
                </m:ctrlPr>
              </m:dPr>
              <m:e>
                <m:r>
                  <m:rPr>
                    <m:sty m:val="bi"/>
                  </m:rPr>
                  <w:rPr>
                    <w:rFonts w:ascii="Cambria Math" w:hAnsi="Cambria Math" w:cstheme="majorBidi"/>
                    <w:color w:val="000000" w:themeColor="text1"/>
                    <w:sz w:val="20"/>
                  </w:rPr>
                  <m:t>φ</m:t>
                </m:r>
              </m:e>
            </m:d>
          </m:e>
        </m:nary>
      </m:oMath>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t>(7)</w:t>
      </w:r>
      <m:oMath>
        <m:r>
          <m:rPr>
            <m:sty m:val="p"/>
          </m:rPr>
          <w:rPr>
            <w:rFonts w:ascii="Cambria Math" w:hAnsi="Cambria Math" w:cstheme="majorBidi"/>
            <w:color w:val="000000" w:themeColor="text1"/>
            <w:sz w:val="20"/>
          </w:rPr>
          <w:br/>
        </m:r>
      </m:oMath>
      <w:r w:rsidRPr="00F078F0">
        <w:rPr>
          <w:rFonts w:asciiTheme="majorBidi" w:hAnsiTheme="majorBidi" w:cstheme="majorBidi"/>
          <w:color w:val="000000" w:themeColor="text1"/>
          <w:sz w:val="20"/>
        </w:rPr>
        <w:t xml:space="preserve">       </w:t>
      </w:r>
    </w:p>
    <w:p w14:paraId="70EA0885" w14:textId="0F742887" w:rsidR="00D027DB" w:rsidRPr="00F078F0" w:rsidRDefault="00D027DB" w:rsidP="008B0648">
      <w:pPr>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where m=</w:t>
      </w:r>
      <w:proofErr w:type="gramStart"/>
      <w:r w:rsidRPr="00F078F0">
        <w:rPr>
          <w:rFonts w:asciiTheme="majorBidi" w:hAnsiTheme="majorBidi" w:cstheme="majorBidi"/>
          <w:color w:val="000000" w:themeColor="text1"/>
          <w:sz w:val="20"/>
        </w:rPr>
        <w:t>1,2,..</w:t>
      </w:r>
      <w:proofErr w:type="gramEnd"/>
      <w:r w:rsidRPr="00F078F0">
        <w:rPr>
          <w:rFonts w:asciiTheme="majorBidi" w:hAnsiTheme="majorBidi" w:cstheme="majorBidi"/>
          <w:color w:val="000000" w:themeColor="text1"/>
          <w:sz w:val="20"/>
        </w:rPr>
        <w:t>,M, is the transmitter location.</w:t>
      </w:r>
    </w:p>
    <w:p w14:paraId="5D55C13D" w14:textId="65C4D348" w:rsidR="00D027DB" w:rsidRPr="00F078F0" w:rsidRDefault="00D027DB" w:rsidP="00D027DB">
      <w:pPr>
        <w:pStyle w:val="BodyText"/>
        <w:ind w:firstLine="0"/>
        <w:rPr>
          <w:rFonts w:asciiTheme="majorBidi" w:hAnsiTheme="majorBidi" w:cstheme="majorBidi"/>
          <w:color w:val="000000" w:themeColor="text1"/>
        </w:rPr>
      </w:pPr>
      <w:r w:rsidRPr="00F078F0">
        <w:rPr>
          <w:rFonts w:asciiTheme="majorBidi" w:hAnsiTheme="majorBidi" w:cstheme="majorBidi"/>
          <w:color w:val="000000" w:themeColor="text1"/>
        </w:rPr>
        <w:tab/>
        <w:t xml:space="preserve">For a multivariable vector function </w:t>
      </w:r>
      <m:oMath>
        <m:r>
          <m:rPr>
            <m:sty m:val="bi"/>
          </m:rPr>
          <w:rPr>
            <w:rFonts w:ascii="Cambria Math" w:hAnsi="Cambria Math" w:cstheme="majorBidi"/>
            <w:color w:val="000000" w:themeColor="text1"/>
          </w:rPr>
          <m:t>φ</m:t>
        </m:r>
      </m:oMath>
      <w:r w:rsidRPr="00F078F0">
        <w:rPr>
          <w:rFonts w:asciiTheme="majorBidi" w:hAnsiTheme="majorBidi" w:cstheme="majorBidi"/>
          <w:color w:val="000000" w:themeColor="text1"/>
        </w:rPr>
        <w:t xml:space="preserve">, the gradient </w:t>
      </w:r>
      <w:r w:rsidRPr="00F078F0">
        <w:rPr>
          <w:rFonts w:asciiTheme="majorBidi" w:hAnsiTheme="majorBidi" w:cstheme="majorBidi"/>
          <w:b/>
          <w:bCs/>
          <w:i/>
          <w:iCs/>
          <w:color w:val="000000" w:themeColor="text1"/>
        </w:rPr>
        <w:t>g</w:t>
      </w:r>
      <w:r w:rsidRPr="00F078F0">
        <w:rPr>
          <w:rFonts w:asciiTheme="majorBidi" w:hAnsiTheme="majorBidi" w:cstheme="majorBidi"/>
          <w:color w:val="000000" w:themeColor="text1"/>
        </w:rPr>
        <w:t xml:space="preserve"> = </w:t>
      </w:r>
      <w:r w:rsidRPr="00F078F0">
        <w:rPr>
          <w:rFonts w:ascii="Cambria Math" w:hAnsi="Cambria Math" w:cs="Cambria Math"/>
          <w:color w:val="000000" w:themeColor="text1"/>
        </w:rPr>
        <w:t>∇</w:t>
      </w:r>
      <w:r w:rsidRPr="00F078F0">
        <w:rPr>
          <w:rFonts w:asciiTheme="majorBidi" w:hAnsiTheme="majorBidi" w:cstheme="majorBidi"/>
          <w:i/>
          <w:iCs/>
          <w:color w:val="000000" w:themeColor="text1"/>
        </w:rPr>
        <w:t>F</w:t>
      </w:r>
      <w:r w:rsidRPr="00F078F0">
        <w:rPr>
          <w:rFonts w:asciiTheme="majorBidi" w:hAnsiTheme="majorBidi" w:cstheme="majorBidi"/>
          <w:color w:val="000000" w:themeColor="text1"/>
        </w:rPr>
        <w:t>(</w:t>
      </w:r>
      <m:oMath>
        <m:r>
          <m:rPr>
            <m:sty m:val="bi"/>
          </m:rPr>
          <w:rPr>
            <w:rFonts w:ascii="Cambria Math" w:hAnsi="Cambria Math" w:cstheme="majorBidi"/>
            <w:color w:val="000000" w:themeColor="text1"/>
          </w:rPr>
          <m:t>φ</m:t>
        </m:r>
      </m:oMath>
      <w:r w:rsidRPr="00F078F0">
        <w:rPr>
          <w:rFonts w:asciiTheme="majorBidi" w:hAnsiTheme="majorBidi" w:cstheme="majorBidi"/>
          <w:color w:val="000000" w:themeColor="text1"/>
        </w:rPr>
        <w:t xml:space="preserve">) indicates the direction of the steepest ascent of the scalar function F at the point </w:t>
      </w:r>
      <m:oMath>
        <m:r>
          <m:rPr>
            <m:sty m:val="bi"/>
          </m:rPr>
          <w:rPr>
            <w:rFonts w:ascii="Cambria Math" w:hAnsi="Cambria Math" w:cstheme="majorBidi"/>
            <w:color w:val="000000" w:themeColor="text1"/>
          </w:rPr>
          <m:t>φ</m:t>
        </m:r>
      </m:oMath>
      <w:r w:rsidRPr="00F078F0">
        <w:rPr>
          <w:rFonts w:asciiTheme="majorBidi" w:hAnsiTheme="majorBidi" w:cstheme="majorBidi"/>
          <w:color w:val="000000" w:themeColor="text1"/>
        </w:rPr>
        <w:t>. Consequently, the negative gradient points toward the direction of descent, guiding the optimization process toward a local minimum, which defines the search direction for our solution. In inverse scattering problems, the gradient is computed efficiently using the adjoint state method, which involves incorporating Maxwell’s equations as constraints into the objective functional via Lagrange multipliers. This leads to the formulation of an adjoint problem, which is solved by propagating the residuals backward in time (Fig</w:t>
      </w:r>
      <w:r w:rsidR="00C14477">
        <w:rPr>
          <w:rFonts w:asciiTheme="majorBidi" w:hAnsiTheme="majorBidi" w:cstheme="majorBidi"/>
          <w:color w:val="000000" w:themeColor="text1"/>
        </w:rPr>
        <w:t>ure</w:t>
      </w:r>
      <w:r w:rsidRPr="00F078F0">
        <w:rPr>
          <w:rFonts w:asciiTheme="majorBidi" w:hAnsiTheme="majorBidi" w:cstheme="majorBidi"/>
          <w:color w:val="000000" w:themeColor="text1"/>
        </w:rPr>
        <w:t xml:space="preserve"> 2). The adjoint fields can be computed </w:t>
      </w:r>
      <w:r w:rsidRPr="00F078F0">
        <w:rPr>
          <w:rFonts w:asciiTheme="majorBidi" w:hAnsiTheme="majorBidi" w:cstheme="majorBidi"/>
          <w:color w:val="000000" w:themeColor="text1"/>
        </w:rPr>
        <w:lastRenderedPageBreak/>
        <w:t>using the Finite-Difference Time-Domain (FDTD) method, analogous to the forward (direct) problem simulation</w:t>
      </w:r>
      <w:r w:rsidRPr="00F078F0">
        <w:rPr>
          <w:rFonts w:asciiTheme="majorBidi" w:hAnsiTheme="majorBidi" w:cstheme="majorBidi"/>
          <w:color w:val="000000" w:themeColor="text1"/>
          <w:lang w:val="en-US"/>
        </w:rPr>
        <w:t xml:space="preserve"> [12]</w:t>
      </w:r>
      <w:r w:rsidRPr="00F078F0">
        <w:rPr>
          <w:rFonts w:asciiTheme="majorBidi" w:hAnsiTheme="majorBidi" w:cstheme="majorBidi"/>
          <w:color w:val="000000" w:themeColor="text1"/>
        </w:rPr>
        <w:t xml:space="preserve">. The gradient of the cost function </w:t>
      </w:r>
      <w:r w:rsidRPr="00F078F0">
        <w:rPr>
          <w:rFonts w:asciiTheme="majorBidi" w:hAnsiTheme="majorBidi" w:cstheme="majorBidi"/>
          <w:i/>
          <w:iCs/>
          <w:color w:val="000000" w:themeColor="text1"/>
        </w:rPr>
        <w:t>F</w:t>
      </w:r>
      <w:r w:rsidRPr="00F078F0">
        <w:rPr>
          <w:rFonts w:asciiTheme="majorBidi" w:hAnsiTheme="majorBidi" w:cstheme="majorBidi"/>
          <w:color w:val="000000" w:themeColor="text1"/>
        </w:rPr>
        <w:t xml:space="preserve"> </w:t>
      </w:r>
      <w:r w:rsidRPr="00F078F0">
        <w:rPr>
          <w:rFonts w:asciiTheme="majorBidi" w:hAnsiTheme="majorBidi" w:cstheme="majorBidi"/>
          <w:color w:val="000000" w:themeColor="text1"/>
          <w:lang w:val="en-US"/>
        </w:rPr>
        <w:t>for the</w:t>
      </w:r>
      <w:r w:rsidRPr="00F078F0">
        <w:rPr>
          <w:rFonts w:asciiTheme="majorBidi" w:hAnsiTheme="majorBidi" w:cstheme="majorBidi"/>
          <w:i/>
          <w:iCs/>
          <w:color w:val="000000" w:themeColor="text1"/>
          <w:lang w:val="en-US"/>
        </w:rPr>
        <w:t xml:space="preserve"> </w:t>
      </w:r>
      <w:proofErr w:type="spellStart"/>
      <w:r w:rsidRPr="00F078F0">
        <w:rPr>
          <w:rFonts w:asciiTheme="majorBidi" w:hAnsiTheme="majorBidi" w:cstheme="majorBidi"/>
          <w:i/>
          <w:iCs/>
          <w:color w:val="000000" w:themeColor="text1"/>
          <w:lang w:val="en-US"/>
        </w:rPr>
        <w:t>i</w:t>
      </w:r>
      <w:r w:rsidRPr="00F078F0">
        <w:rPr>
          <w:rFonts w:asciiTheme="majorBidi" w:hAnsiTheme="majorBidi" w:cstheme="majorBidi"/>
          <w:color w:val="000000" w:themeColor="text1"/>
          <w:vertAlign w:val="superscript"/>
          <w:lang w:val="en-US"/>
        </w:rPr>
        <w:t>th</w:t>
      </w:r>
      <w:proofErr w:type="spellEnd"/>
      <w:r w:rsidRPr="00F078F0">
        <w:rPr>
          <w:rFonts w:asciiTheme="majorBidi" w:hAnsiTheme="majorBidi" w:cstheme="majorBidi"/>
          <w:color w:val="000000" w:themeColor="text1"/>
          <w:lang w:val="en-US"/>
        </w:rPr>
        <w:t xml:space="preserve"> and </w:t>
      </w:r>
      <w:proofErr w:type="spellStart"/>
      <w:r w:rsidRPr="00F078F0">
        <w:rPr>
          <w:rFonts w:asciiTheme="majorBidi" w:hAnsiTheme="majorBidi" w:cstheme="majorBidi"/>
          <w:i/>
          <w:iCs/>
          <w:color w:val="000000" w:themeColor="text1"/>
          <w:lang w:val="en-US"/>
        </w:rPr>
        <w:t>j</w:t>
      </w:r>
      <w:r w:rsidRPr="00F078F0">
        <w:rPr>
          <w:rFonts w:asciiTheme="majorBidi" w:hAnsiTheme="majorBidi" w:cstheme="majorBidi"/>
          <w:color w:val="000000" w:themeColor="text1"/>
          <w:vertAlign w:val="superscript"/>
          <w:lang w:val="en-US"/>
        </w:rPr>
        <w:t>th</w:t>
      </w:r>
      <w:proofErr w:type="spellEnd"/>
      <w:r w:rsidRPr="00F078F0">
        <w:rPr>
          <w:rFonts w:asciiTheme="majorBidi" w:hAnsiTheme="majorBidi" w:cstheme="majorBidi"/>
          <w:color w:val="000000" w:themeColor="text1"/>
          <w:lang w:val="en-US"/>
        </w:rPr>
        <w:t xml:space="preserve"> position </w:t>
      </w:r>
      <w:r w:rsidRPr="00F078F0">
        <w:rPr>
          <w:rFonts w:asciiTheme="majorBidi" w:hAnsiTheme="majorBidi" w:cstheme="majorBidi"/>
          <w:color w:val="000000" w:themeColor="text1"/>
        </w:rPr>
        <w:t>is given as</w:t>
      </w:r>
      <w:r w:rsidR="00C14477">
        <w:rPr>
          <w:rFonts w:asciiTheme="majorBidi" w:hAnsiTheme="majorBidi" w:cstheme="majorBidi"/>
          <w:color w:val="000000" w:themeColor="text1"/>
          <w:lang w:val="en-US"/>
        </w:rPr>
        <w:t xml:space="preserve"> Equation (8).</w:t>
      </w:r>
      <w:r w:rsidRPr="00F078F0">
        <w:rPr>
          <w:rFonts w:asciiTheme="majorBidi" w:hAnsiTheme="majorBidi" w:cstheme="majorBidi"/>
          <w:color w:val="000000" w:themeColor="text1"/>
        </w:rPr>
        <w:t xml:space="preserve"> </w:t>
      </w:r>
    </w:p>
    <w:p w14:paraId="0C4E881B" w14:textId="4BFEC34C" w:rsidR="00F078F0" w:rsidRDefault="00D027DB" w:rsidP="00CE0D0B">
      <w:pPr>
        <w:jc w:val="right"/>
        <w:rPr>
          <w:rFonts w:asciiTheme="majorBidi" w:hAnsiTheme="majorBidi" w:cstheme="majorBidi"/>
          <w:color w:val="000000" w:themeColor="text1"/>
          <w:sz w:val="20"/>
        </w:rPr>
      </w:pPr>
      <m:oMath>
        <m:r>
          <m:rPr>
            <m:sty m:val="bi"/>
          </m:rPr>
          <w:rPr>
            <w:rFonts w:ascii="Cambria Math" w:hAnsi="Cambria Math" w:cstheme="majorBidi"/>
            <w:color w:val="000000" w:themeColor="text1"/>
            <w:sz w:val="20"/>
          </w:rPr>
          <m:t>g</m:t>
        </m:r>
        <m:r>
          <m:rPr>
            <m:sty m:val="p"/>
          </m:rPr>
          <w:rPr>
            <w:rFonts w:ascii="Cambria Math" w:hAnsi="Cambria Math" w:cstheme="majorBidi"/>
            <w:color w:val="000000" w:themeColor="text1"/>
            <w:sz w:val="20"/>
          </w:rPr>
          <m:t>=∇</m:t>
        </m:r>
        <m:r>
          <w:rPr>
            <w:rFonts w:ascii="Cambria Math" w:hAnsi="Cambria Math" w:cstheme="majorBidi"/>
            <w:color w:val="000000" w:themeColor="text1"/>
            <w:sz w:val="20"/>
          </w:rPr>
          <m:t>F</m:t>
        </m:r>
        <m:d>
          <m:dPr>
            <m:ctrlPr>
              <w:rPr>
                <w:rFonts w:ascii="Cambria Math" w:hAnsi="Cambria Math" w:cstheme="majorBidi"/>
                <w:i/>
                <w:iCs/>
                <w:color w:val="000000" w:themeColor="text1"/>
                <w:sz w:val="20"/>
              </w:rPr>
            </m:ctrlPr>
          </m:dPr>
          <m:e>
            <m:r>
              <m:rPr>
                <m:sty m:val="bi"/>
              </m:rPr>
              <w:rPr>
                <w:rFonts w:ascii="Cambria Math" w:hAnsi="Cambria Math" w:cstheme="majorBidi"/>
                <w:color w:val="000000" w:themeColor="text1"/>
                <w:sz w:val="20"/>
              </w:rPr>
              <m:t>φ</m:t>
            </m:r>
          </m:e>
        </m:d>
        <m:r>
          <w:rPr>
            <w:rFonts w:ascii="Cambria Math" w:hAnsi="Cambria Math" w:cstheme="majorBidi"/>
            <w:color w:val="000000" w:themeColor="text1"/>
            <w:sz w:val="20"/>
          </w:rPr>
          <m:t>=</m:t>
        </m:r>
        <m:nary>
          <m:naryPr>
            <m:chr m:val="∑"/>
            <m:limLoc m:val="undOvr"/>
            <m:ctrlPr>
              <w:rPr>
                <w:rFonts w:ascii="Cambria Math" w:hAnsi="Cambria Math" w:cstheme="majorBidi"/>
                <w:i/>
                <w:color w:val="000000" w:themeColor="text1"/>
                <w:sz w:val="20"/>
              </w:rPr>
            </m:ctrlPr>
          </m:naryPr>
          <m:sub>
            <m:r>
              <w:rPr>
                <w:rFonts w:ascii="Cambria Math" w:hAnsi="Cambria Math" w:cstheme="majorBidi"/>
                <w:color w:val="000000" w:themeColor="text1"/>
                <w:sz w:val="20"/>
              </w:rPr>
              <m:t>m=1</m:t>
            </m:r>
          </m:sub>
          <m:sup>
            <m:r>
              <w:rPr>
                <w:rFonts w:ascii="Cambria Math" w:hAnsi="Cambria Math" w:cstheme="majorBidi"/>
                <w:color w:val="000000" w:themeColor="text1"/>
                <w:sz w:val="20"/>
              </w:rPr>
              <m:t>M</m:t>
            </m:r>
          </m:sup>
          <m:e>
            <m:d>
              <m:dPr>
                <m:endChr m:val=""/>
                <m:ctrlPr>
                  <w:rPr>
                    <w:rFonts w:ascii="Cambria Math" w:hAnsi="Cambria Math" w:cstheme="majorBidi"/>
                    <w:i/>
                    <w:color w:val="000000" w:themeColor="text1"/>
                    <w:sz w:val="20"/>
                  </w:rPr>
                </m:ctrlPr>
              </m:dPr>
              <m:e>
                <m:d>
                  <m:dPr>
                    <m:begChr m:val=""/>
                    <m:ctrlPr>
                      <w:rPr>
                        <w:rFonts w:ascii="Cambria Math" w:hAnsi="Cambria Math" w:cstheme="majorBidi"/>
                        <w:i/>
                        <w:color w:val="000000" w:themeColor="text1"/>
                        <w:sz w:val="20"/>
                      </w:rPr>
                    </m:ctrlPr>
                  </m:dPr>
                  <m:e>
                    <m:nary>
                      <m:naryPr>
                        <m:chr m:val="∑"/>
                        <m:limLoc m:val="undOvr"/>
                        <m:ctrlPr>
                          <w:rPr>
                            <w:rFonts w:ascii="Cambria Math" w:hAnsi="Cambria Math" w:cstheme="majorBidi"/>
                            <w:i/>
                            <w:color w:val="000000" w:themeColor="text1"/>
                            <w:sz w:val="20"/>
                          </w:rPr>
                        </m:ctrlPr>
                      </m:naryPr>
                      <m:sub>
                        <m:r>
                          <w:rPr>
                            <w:rFonts w:ascii="Cambria Math" w:hAnsi="Cambria Math" w:cstheme="majorBidi"/>
                            <w:color w:val="000000" w:themeColor="text1"/>
                            <w:sz w:val="20"/>
                          </w:rPr>
                          <m:t>nt=1</m:t>
                        </m:r>
                      </m:sub>
                      <m:sup>
                        <m:r>
                          <w:rPr>
                            <w:rFonts w:ascii="Cambria Math" w:hAnsi="Cambria Math" w:cstheme="majorBidi"/>
                            <w:color w:val="000000" w:themeColor="text1"/>
                            <w:sz w:val="20"/>
                          </w:rPr>
                          <m:t>NT-1</m:t>
                        </m:r>
                      </m:sup>
                      <m:e>
                        <m:nary>
                          <m:naryPr>
                            <m:chr m:val="∑"/>
                            <m:limLoc m:val="undOvr"/>
                            <m:ctrlPr>
                              <w:rPr>
                                <w:rFonts w:ascii="Cambria Math" w:hAnsi="Cambria Math" w:cstheme="majorBidi"/>
                                <w:i/>
                                <w:color w:val="000000" w:themeColor="text1"/>
                                <w:sz w:val="20"/>
                              </w:rPr>
                            </m:ctrlPr>
                          </m:naryPr>
                          <m:sub>
                            <m:r>
                              <w:rPr>
                                <w:rFonts w:ascii="Cambria Math" w:hAnsi="Cambria Math" w:cstheme="majorBidi"/>
                                <w:color w:val="000000" w:themeColor="text1"/>
                                <w:sz w:val="20"/>
                              </w:rPr>
                              <m:t>i,j ϵΩ</m:t>
                            </m:r>
                          </m:sub>
                          <m:sup>
                            <m:r>
                              <w:rPr>
                                <w:rFonts w:ascii="Cambria Math" w:hAnsi="Cambria Math" w:cstheme="majorBidi"/>
                                <w:color w:val="000000" w:themeColor="text1"/>
                                <w:sz w:val="20"/>
                              </w:rPr>
                              <m:t>Ni  Nj</m:t>
                            </m:r>
                          </m:sup>
                          <m:e>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Sub>
                            <m:f>
                              <m:fPr>
                                <m:ctrlPr>
                                  <w:rPr>
                                    <w:rFonts w:ascii="Cambria Math" w:hAnsi="Cambria Math" w:cstheme="majorBidi"/>
                                    <w:i/>
                                    <w:color w:val="000000" w:themeColor="text1"/>
                                    <w:sz w:val="20"/>
                                  </w:rPr>
                                </m:ctrlPr>
                              </m:fPr>
                              <m:num>
                                <m:r>
                                  <w:rPr>
                                    <w:rFonts w:ascii="Cambria Math" w:hAnsi="Cambria Math" w:cstheme="majorBidi"/>
                                    <w:color w:val="000000" w:themeColor="text1"/>
                                    <w:sz w:val="20"/>
                                  </w:rPr>
                                  <m:t>d</m:t>
                                </m:r>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E</m:t>
                                    </m:r>
                                  </m:e>
                                  <m:sub>
                                    <m:r>
                                      <w:rPr>
                                        <w:rFonts w:ascii="Cambria Math" w:hAnsi="Cambria Math" w:cstheme="majorBidi"/>
                                        <w:color w:val="000000" w:themeColor="text1"/>
                                        <w:sz w:val="20"/>
                                      </w:rPr>
                                      <m:t>z</m:t>
                                    </m:r>
                                  </m:sub>
                                </m:sSub>
                              </m:num>
                              <m:den>
                                <m:r>
                                  <w:rPr>
                                    <w:rFonts w:ascii="Cambria Math" w:hAnsi="Cambria Math" w:cstheme="majorBidi"/>
                                    <w:color w:val="000000" w:themeColor="text1"/>
                                    <w:sz w:val="20"/>
                                  </w:rPr>
                                  <m:t>dt</m:t>
                                </m:r>
                              </m:den>
                            </m:f>
                            <m:r>
                              <w:rPr>
                                <w:rFonts w:ascii="Cambria Math" w:hAnsi="Cambria Math" w:cstheme="majorBidi"/>
                                <w:color w:val="000000" w:themeColor="text1"/>
                                <w:sz w:val="20"/>
                              </w:rPr>
                              <m:t>ΔxΔy Δt</m:t>
                            </m:r>
                          </m:e>
                        </m:nary>
                        <m:r>
                          <w:rPr>
                            <w:rFonts w:ascii="Cambria Math" w:hAnsi="Cambria Math" w:cstheme="majorBidi"/>
                            <w:color w:val="000000" w:themeColor="text1"/>
                            <w:sz w:val="20"/>
                          </w:rPr>
                          <m:t xml:space="preserve"> </m:t>
                        </m:r>
                      </m:e>
                    </m:nary>
                  </m:e>
                </m:d>
              </m:e>
            </m:d>
            <m:r>
              <w:rPr>
                <w:rFonts w:ascii="Cambria Math" w:hAnsi="Cambria Math" w:cstheme="majorBidi"/>
                <w:color w:val="000000" w:themeColor="text1"/>
                <w:sz w:val="20"/>
              </w:rPr>
              <m:t xml:space="preserve"> </m:t>
            </m:r>
          </m:e>
        </m:nary>
      </m:oMath>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r>
      <w:r w:rsidR="00F078F0" w:rsidRPr="00F078F0">
        <w:rPr>
          <w:rFonts w:asciiTheme="majorBidi" w:hAnsiTheme="majorBidi" w:cstheme="majorBidi"/>
          <w:color w:val="000000" w:themeColor="text1"/>
          <w:sz w:val="20"/>
        </w:rPr>
        <w:tab/>
        <w:t>(8)</w:t>
      </w:r>
    </w:p>
    <w:p w14:paraId="4DBA9339" w14:textId="468F8E2F" w:rsidR="00D027DB" w:rsidRPr="00F078F0" w:rsidRDefault="00D027DB" w:rsidP="00D027DB">
      <w:pPr>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 xml:space="preserve">where </w:t>
      </w:r>
      <w:proofErr w:type="spellStart"/>
      <w:r w:rsidRPr="00F078F0">
        <w:rPr>
          <w:rFonts w:asciiTheme="majorBidi" w:hAnsiTheme="majorBidi" w:cstheme="majorBidi"/>
          <w:i/>
          <w:iCs/>
          <w:color w:val="000000" w:themeColor="text1"/>
          <w:sz w:val="20"/>
        </w:rPr>
        <w:t>e</w:t>
      </w:r>
      <w:r w:rsidRPr="00F078F0">
        <w:rPr>
          <w:rFonts w:asciiTheme="majorBidi" w:hAnsiTheme="majorBidi" w:cstheme="majorBidi"/>
          <w:i/>
          <w:iCs/>
          <w:color w:val="000000" w:themeColor="text1"/>
          <w:sz w:val="20"/>
          <w:vertAlign w:val="subscript"/>
        </w:rPr>
        <w:t>z</w:t>
      </w:r>
      <w:proofErr w:type="spellEnd"/>
      <w:r w:rsidRPr="00F078F0">
        <w:rPr>
          <w:rFonts w:asciiTheme="majorBidi" w:hAnsiTheme="majorBidi" w:cstheme="majorBidi"/>
          <w:color w:val="000000" w:themeColor="text1"/>
          <w:sz w:val="20"/>
        </w:rPr>
        <w:t xml:space="preserve">, and </w:t>
      </w:r>
      <w:r w:rsidRPr="00F078F0">
        <w:rPr>
          <w:rFonts w:asciiTheme="majorBidi" w:hAnsiTheme="majorBidi" w:cstheme="majorBidi"/>
          <w:i/>
          <w:iCs/>
          <w:color w:val="000000" w:themeColor="text1"/>
          <w:sz w:val="20"/>
        </w:rPr>
        <w:t>Ez</w:t>
      </w:r>
      <w:r w:rsidRPr="00F078F0">
        <w:rPr>
          <w:rFonts w:asciiTheme="majorBidi" w:hAnsiTheme="majorBidi" w:cstheme="majorBidi"/>
          <w:color w:val="000000" w:themeColor="text1"/>
          <w:sz w:val="20"/>
        </w:rPr>
        <w:t xml:space="preserve"> are the electric fields obtained from backward and forward time stepping of the FDTD solver respectively, </w:t>
      </w:r>
      <w:proofErr w:type="spellStart"/>
      <w:r w:rsidRPr="00F078F0">
        <w:rPr>
          <w:rFonts w:asciiTheme="majorBidi" w:hAnsiTheme="majorBidi" w:cstheme="majorBidi"/>
          <w:color w:val="000000" w:themeColor="text1"/>
          <w:sz w:val="20"/>
        </w:rPr>
        <w:t>Δ</w:t>
      </w:r>
      <w:r w:rsidRPr="00F078F0">
        <w:rPr>
          <w:rFonts w:asciiTheme="majorBidi" w:hAnsiTheme="majorBidi" w:cstheme="majorBidi"/>
          <w:i/>
          <w:iCs/>
          <w:color w:val="000000" w:themeColor="text1"/>
          <w:sz w:val="20"/>
        </w:rPr>
        <w:t>t</w:t>
      </w:r>
      <w:proofErr w:type="spellEnd"/>
      <w:r w:rsidRPr="00F078F0">
        <w:rPr>
          <w:rFonts w:asciiTheme="majorBidi" w:hAnsiTheme="majorBidi" w:cstheme="majorBidi"/>
          <w:color w:val="000000" w:themeColor="text1"/>
          <w:sz w:val="20"/>
        </w:rPr>
        <w:t xml:space="preserve"> is the length of the time step, </w:t>
      </w:r>
      <w:r w:rsidRPr="00F078F0">
        <w:rPr>
          <w:rFonts w:asciiTheme="majorBidi" w:hAnsiTheme="majorBidi" w:cstheme="majorBidi"/>
          <w:i/>
          <w:iCs/>
          <w:color w:val="000000" w:themeColor="text1"/>
          <w:sz w:val="20"/>
        </w:rPr>
        <w:t>NT</w:t>
      </w:r>
      <w:r w:rsidRPr="00F078F0">
        <w:rPr>
          <w:rFonts w:asciiTheme="majorBidi" w:hAnsiTheme="majorBidi" w:cstheme="majorBidi"/>
          <w:color w:val="000000" w:themeColor="text1"/>
          <w:sz w:val="20"/>
        </w:rPr>
        <w:t xml:space="preserve"> is the total time steps, </w:t>
      </w:r>
      <w:r w:rsidRPr="00F078F0">
        <w:rPr>
          <w:rFonts w:asciiTheme="majorBidi" w:hAnsiTheme="majorBidi" w:cstheme="majorBidi"/>
          <w:i/>
          <w:iCs/>
          <w:color w:val="000000" w:themeColor="text1"/>
          <w:sz w:val="20"/>
        </w:rPr>
        <w:t>Ni</w:t>
      </w:r>
      <w:r w:rsidRPr="00F078F0">
        <w:rPr>
          <w:rFonts w:asciiTheme="majorBidi" w:hAnsiTheme="majorBidi" w:cstheme="majorBidi"/>
          <w:color w:val="000000" w:themeColor="text1"/>
          <w:sz w:val="20"/>
        </w:rPr>
        <w:t xml:space="preserve"> and </w:t>
      </w:r>
      <w:r w:rsidRPr="00F078F0">
        <w:rPr>
          <w:rFonts w:asciiTheme="majorBidi" w:hAnsiTheme="majorBidi" w:cstheme="majorBidi"/>
          <w:i/>
          <w:iCs/>
          <w:color w:val="000000" w:themeColor="text1"/>
          <w:sz w:val="20"/>
        </w:rPr>
        <w:t>Nj</w:t>
      </w:r>
      <w:r w:rsidRPr="00F078F0">
        <w:rPr>
          <w:rFonts w:asciiTheme="majorBidi" w:hAnsiTheme="majorBidi" w:cstheme="majorBidi"/>
          <w:color w:val="000000" w:themeColor="text1"/>
          <w:sz w:val="20"/>
        </w:rPr>
        <w:t xml:space="preserve"> are total unknowns in the </w:t>
      </w:r>
      <w:proofErr w:type="spellStart"/>
      <w:r w:rsidRPr="00F078F0">
        <w:rPr>
          <w:rFonts w:asciiTheme="majorBidi" w:hAnsiTheme="majorBidi" w:cstheme="majorBidi"/>
          <w:i/>
          <w:iCs/>
          <w:color w:val="000000" w:themeColor="text1"/>
          <w:sz w:val="20"/>
        </w:rPr>
        <w:t>i</w:t>
      </w:r>
      <w:r w:rsidRPr="00F078F0">
        <w:rPr>
          <w:rFonts w:asciiTheme="majorBidi" w:hAnsiTheme="majorBidi" w:cstheme="majorBidi"/>
          <w:color w:val="000000" w:themeColor="text1"/>
          <w:sz w:val="20"/>
          <w:vertAlign w:val="superscript"/>
        </w:rPr>
        <w:t>th</w:t>
      </w:r>
      <w:proofErr w:type="spellEnd"/>
      <w:r w:rsidRPr="00F078F0">
        <w:rPr>
          <w:rFonts w:asciiTheme="majorBidi" w:hAnsiTheme="majorBidi" w:cstheme="majorBidi"/>
          <w:color w:val="000000" w:themeColor="text1"/>
          <w:sz w:val="20"/>
        </w:rPr>
        <w:t xml:space="preserve"> and </w:t>
      </w:r>
      <w:proofErr w:type="spellStart"/>
      <w:r w:rsidRPr="00F078F0">
        <w:rPr>
          <w:rFonts w:asciiTheme="majorBidi" w:hAnsiTheme="majorBidi" w:cstheme="majorBidi"/>
          <w:i/>
          <w:iCs/>
          <w:color w:val="000000" w:themeColor="text1"/>
          <w:sz w:val="20"/>
        </w:rPr>
        <w:t>j</w:t>
      </w:r>
      <w:r w:rsidRPr="00F078F0">
        <w:rPr>
          <w:rFonts w:asciiTheme="majorBidi" w:hAnsiTheme="majorBidi" w:cstheme="majorBidi"/>
          <w:color w:val="000000" w:themeColor="text1"/>
          <w:sz w:val="20"/>
          <w:vertAlign w:val="superscript"/>
        </w:rPr>
        <w:t>th</w:t>
      </w:r>
      <w:proofErr w:type="spellEnd"/>
      <w:r w:rsidRPr="00F078F0">
        <w:rPr>
          <w:rFonts w:asciiTheme="majorBidi" w:hAnsiTheme="majorBidi" w:cstheme="majorBidi"/>
          <w:color w:val="000000" w:themeColor="text1"/>
          <w:sz w:val="20"/>
        </w:rPr>
        <w:t xml:space="preserve"> direction respectively. </w:t>
      </w:r>
    </w:p>
    <w:p w14:paraId="09AEC482" w14:textId="77777777" w:rsidR="00D027DB" w:rsidRPr="00F078F0" w:rsidRDefault="00D027DB" w:rsidP="00D027DB">
      <w:pPr>
        <w:jc w:val="both"/>
        <w:rPr>
          <w:rFonts w:asciiTheme="majorBidi" w:hAnsiTheme="majorBidi" w:cstheme="majorBidi"/>
          <w:color w:val="000000" w:themeColor="text1"/>
          <w:sz w:val="20"/>
        </w:rPr>
      </w:pPr>
    </w:p>
    <w:p w14:paraId="17F1D813" w14:textId="502830A1" w:rsidR="00D027DB" w:rsidRPr="00F078F0" w:rsidRDefault="00D027DB" w:rsidP="00C14477">
      <w:pPr>
        <w:pStyle w:val="BodyText"/>
        <w:ind w:firstLine="0"/>
        <w:rPr>
          <w:rFonts w:asciiTheme="majorBidi" w:hAnsiTheme="majorBidi" w:cstheme="majorBidi"/>
          <w:color w:val="000000" w:themeColor="text1"/>
        </w:rPr>
      </w:pPr>
      <w:r w:rsidRPr="00F078F0">
        <w:rPr>
          <w:rFonts w:asciiTheme="majorBidi" w:hAnsiTheme="majorBidi" w:cstheme="majorBidi"/>
          <w:color w:val="000000" w:themeColor="text1"/>
        </w:rPr>
        <w:t xml:space="preserve">       The iterative process begins with an initial guess</w:t>
      </w:r>
      <m:oMath>
        <m:sSub>
          <m:sSubPr>
            <m:ctrlPr>
              <w:rPr>
                <w:rFonts w:ascii="Cambria Math" w:hAnsi="Cambria Math" w:cstheme="majorBidi"/>
                <w:i/>
                <w:color w:val="000000" w:themeColor="text1"/>
              </w:rPr>
            </m:ctrlPr>
          </m:sSubPr>
          <m:e>
            <m:r>
              <w:rPr>
                <w:rFonts w:ascii="Cambria Math" w:hAnsi="Cambria Math" w:cstheme="majorBidi"/>
                <w:color w:val="000000" w:themeColor="text1"/>
              </w:rPr>
              <m:t> </m:t>
            </m:r>
            <m:r>
              <m:rPr>
                <m:sty m:val="bi"/>
              </m:rPr>
              <w:rPr>
                <w:rFonts w:ascii="Cambria Math" w:hAnsi="Cambria Math" w:cstheme="majorBidi"/>
                <w:color w:val="000000" w:themeColor="text1"/>
              </w:rPr>
              <m:t>φ</m:t>
            </m:r>
          </m:e>
          <m:sub>
            <m:r>
              <w:rPr>
                <w:rFonts w:ascii="Cambria Math" w:hAnsi="Cambria Math" w:cstheme="majorBidi"/>
                <w:color w:val="000000" w:themeColor="text1"/>
              </w:rPr>
              <m:t>0</m:t>
            </m:r>
          </m:sub>
        </m:sSub>
      </m:oMath>
      <w:r w:rsidRPr="00F078F0">
        <w:rPr>
          <w:rFonts w:asciiTheme="majorBidi" w:hAnsiTheme="majorBidi" w:cstheme="majorBidi"/>
          <w:color w:val="000000" w:themeColor="text1"/>
        </w:rPr>
        <w:t xml:space="preserve">, which is typically chosen to represent a homogeneous medium, reflecting the predominant composition of the imaging domain under investigation. The steepest descent utilizes the gradient descent at each iteration to achieve the maximum amount of decrease in the cost function, resulting in a zig-zag like path from the initial guess </w:t>
      </w:r>
      <m:oMath>
        <m:sSup>
          <m:sSupPr>
            <m:ctrlPr>
              <w:rPr>
                <w:rFonts w:ascii="Cambria Math" w:hAnsi="Cambria Math" w:cstheme="majorBidi"/>
                <w:b/>
                <w:i/>
                <w:color w:val="000000" w:themeColor="text1"/>
              </w:rPr>
            </m:ctrlPr>
          </m:sSupPr>
          <m:e>
            <m:r>
              <m:rPr>
                <m:sty m:val="bi"/>
              </m:rPr>
              <w:rPr>
                <w:rFonts w:ascii="Cambria Math" w:hAnsi="Cambria Math" w:cstheme="majorBidi"/>
                <w:color w:val="000000" w:themeColor="text1"/>
              </w:rPr>
              <m:t>φ</m:t>
            </m:r>
          </m:e>
          <m:sup>
            <m:r>
              <m:rPr>
                <m:sty m:val="bi"/>
              </m:rPr>
              <w:rPr>
                <w:rFonts w:ascii="Cambria Math" w:hAnsi="Cambria Math" w:cstheme="majorBidi"/>
                <w:color w:val="000000" w:themeColor="text1"/>
              </w:rPr>
              <m:t>0</m:t>
            </m:r>
          </m:sup>
        </m:sSup>
      </m:oMath>
      <w:r w:rsidRPr="00F078F0">
        <w:rPr>
          <w:rFonts w:asciiTheme="majorBidi" w:hAnsiTheme="majorBidi" w:cstheme="majorBidi"/>
          <w:color w:val="000000" w:themeColor="text1"/>
        </w:rPr>
        <w:t xml:space="preserve"> and gradually sliding down the gradient until it converges orthogonally to the point of minimum, mathematically</w:t>
      </w:r>
      <w:r w:rsidR="00C14477">
        <w:rPr>
          <w:rFonts w:asciiTheme="majorBidi" w:hAnsiTheme="majorBidi" w:cstheme="majorBidi"/>
          <w:color w:val="000000" w:themeColor="text1"/>
        </w:rPr>
        <w:t xml:space="preserve"> (see </w:t>
      </w:r>
      <w:r w:rsidR="00C14477">
        <w:rPr>
          <w:rFonts w:asciiTheme="majorBidi" w:hAnsiTheme="majorBidi" w:cstheme="majorBidi"/>
          <w:color w:val="000000" w:themeColor="text1"/>
          <w:lang w:val="en-US"/>
        </w:rPr>
        <w:t>Equation (</w:t>
      </w:r>
      <w:r w:rsidR="00C14477">
        <w:rPr>
          <w:rFonts w:asciiTheme="majorBidi" w:hAnsiTheme="majorBidi" w:cstheme="majorBidi"/>
          <w:color w:val="000000" w:themeColor="text1"/>
          <w:lang w:val="en-US"/>
        </w:rPr>
        <w:t>9</w:t>
      </w:r>
      <w:r w:rsidR="00C14477">
        <w:rPr>
          <w:rFonts w:asciiTheme="majorBidi" w:hAnsiTheme="majorBidi" w:cstheme="majorBidi"/>
          <w:color w:val="000000" w:themeColor="text1"/>
          <w:lang w:val="en-US"/>
        </w:rPr>
        <w:t>)</w:t>
      </w:r>
      <w:r w:rsidR="00C14477">
        <w:rPr>
          <w:rFonts w:asciiTheme="majorBidi" w:hAnsiTheme="majorBidi" w:cstheme="majorBidi"/>
          <w:color w:val="000000" w:themeColor="text1"/>
          <w:lang w:val="en-US"/>
        </w:rPr>
        <w:t>)</w:t>
      </w:r>
      <w:r w:rsidR="00C14477">
        <w:rPr>
          <w:rFonts w:asciiTheme="majorBidi" w:hAnsiTheme="majorBidi" w:cstheme="majorBidi"/>
          <w:color w:val="000000" w:themeColor="text1"/>
          <w:lang w:val="en-US"/>
        </w:rPr>
        <w:t>.</w:t>
      </w:r>
      <w:r w:rsidR="00C14477" w:rsidRPr="00F078F0">
        <w:rPr>
          <w:rFonts w:asciiTheme="majorBidi" w:hAnsiTheme="majorBidi" w:cstheme="majorBidi"/>
          <w:color w:val="000000" w:themeColor="text1"/>
        </w:rPr>
        <w:t xml:space="preserve"> </w:t>
      </w:r>
    </w:p>
    <w:p w14:paraId="4972C093" w14:textId="5F5D8C21" w:rsidR="001F23C8" w:rsidRDefault="00000000" w:rsidP="001F23C8">
      <w:pPr>
        <w:jc w:val="right"/>
        <w:rPr>
          <w:rFonts w:asciiTheme="majorBidi" w:hAnsiTheme="majorBidi" w:cstheme="majorBidi"/>
          <w:color w:val="000000" w:themeColor="text1"/>
          <w:sz w:val="20"/>
        </w:rPr>
      </w:pPr>
      <m:oMath>
        <m:sSup>
          <m:sSupPr>
            <m:ctrlPr>
              <w:rPr>
                <w:rFonts w:ascii="Cambria Math" w:hAnsi="Cambria Math" w:cstheme="majorBidi"/>
                <w:bCs/>
                <w:i/>
                <w:color w:val="000000" w:themeColor="text1"/>
                <w:sz w:val="20"/>
              </w:rPr>
            </m:ctrlPr>
          </m:sSupPr>
          <m:e>
            <m:r>
              <m:rPr>
                <m:sty m:val="bi"/>
              </m:rPr>
              <w:rPr>
                <w:rFonts w:ascii="Cambria Math" w:hAnsi="Cambria Math" w:cstheme="majorBidi"/>
                <w:color w:val="000000" w:themeColor="text1"/>
                <w:sz w:val="20"/>
              </w:rPr>
              <m:t>φ</m:t>
            </m:r>
          </m:e>
          <m:sup>
            <m:r>
              <w:rPr>
                <w:rFonts w:ascii="Cambria Math" w:hAnsi="Cambria Math" w:cstheme="majorBidi"/>
                <w:color w:val="000000" w:themeColor="text1"/>
                <w:sz w:val="20"/>
              </w:rPr>
              <m:t>k+1</m:t>
            </m:r>
          </m:sup>
        </m:sSup>
        <m:r>
          <w:rPr>
            <w:rFonts w:ascii="Cambria Math" w:hAnsi="Cambria Math" w:cstheme="majorBidi"/>
            <w:color w:val="000000" w:themeColor="text1"/>
            <w:sz w:val="20"/>
          </w:rPr>
          <m:t>=</m:t>
        </m:r>
        <m:sSup>
          <m:sSupPr>
            <m:ctrlPr>
              <w:rPr>
                <w:rFonts w:ascii="Cambria Math" w:hAnsi="Cambria Math" w:cstheme="majorBidi"/>
                <w:bCs/>
                <w:i/>
                <w:color w:val="000000" w:themeColor="text1"/>
                <w:sz w:val="20"/>
              </w:rPr>
            </m:ctrlPr>
          </m:sSupPr>
          <m:e>
            <m:r>
              <m:rPr>
                <m:sty m:val="bi"/>
              </m:rPr>
              <w:rPr>
                <w:rFonts w:ascii="Cambria Math" w:hAnsi="Cambria Math" w:cstheme="majorBidi"/>
                <w:color w:val="000000" w:themeColor="text1"/>
                <w:sz w:val="20"/>
              </w:rPr>
              <m:t>φ</m:t>
            </m:r>
          </m:e>
          <m:sup>
            <m:r>
              <w:rPr>
                <w:rFonts w:ascii="Cambria Math" w:hAnsi="Cambria Math" w:cstheme="majorBidi"/>
                <w:color w:val="000000" w:themeColor="text1"/>
                <w:sz w:val="20"/>
              </w:rPr>
              <m:t>k</m:t>
            </m:r>
          </m:sup>
        </m:sSup>
        <m:r>
          <w:rPr>
            <w:rFonts w:ascii="Cambria Math" w:hAnsi="Cambria Math" w:cstheme="majorBidi"/>
            <w:color w:val="000000" w:themeColor="text1"/>
            <w:sz w:val="20"/>
          </w:rPr>
          <m:t>-</m:t>
        </m:r>
        <m:sSup>
          <m:sSupPr>
            <m:ctrlPr>
              <w:rPr>
                <w:rFonts w:ascii="Cambria Math" w:hAnsi="Cambria Math" w:cstheme="majorBidi"/>
                <w:bCs/>
                <w:i/>
                <w:color w:val="000000" w:themeColor="text1"/>
                <w:sz w:val="20"/>
              </w:rPr>
            </m:ctrlPr>
          </m:sSupPr>
          <m:e>
            <m:r>
              <w:rPr>
                <w:rFonts w:ascii="Cambria Math" w:hAnsi="Cambria Math" w:cstheme="majorBidi"/>
                <w:color w:val="000000" w:themeColor="text1"/>
                <w:sz w:val="20"/>
              </w:rPr>
              <m:t>α</m:t>
            </m:r>
          </m:e>
          <m:sup>
            <m:r>
              <w:rPr>
                <w:rFonts w:ascii="Cambria Math" w:hAnsi="Cambria Math" w:cstheme="majorBidi"/>
                <w:color w:val="000000" w:themeColor="text1"/>
                <w:sz w:val="20"/>
              </w:rPr>
              <m:t>k</m:t>
            </m:r>
          </m:sup>
        </m:sSup>
        <m:r>
          <m:rPr>
            <m:sty m:val="p"/>
          </m:rPr>
          <w:rPr>
            <w:rFonts w:ascii="Cambria Math" w:hAnsi="Cambria Math" w:cstheme="majorBidi"/>
            <w:color w:val="000000" w:themeColor="text1"/>
            <w:sz w:val="20"/>
          </w:rPr>
          <m:t>∇</m:t>
        </m:r>
        <m:r>
          <w:rPr>
            <w:rFonts w:ascii="Cambria Math" w:hAnsi="Cambria Math" w:cstheme="majorBidi"/>
            <w:color w:val="000000" w:themeColor="text1"/>
            <w:sz w:val="20"/>
          </w:rPr>
          <m:t>F</m:t>
        </m:r>
        <m:d>
          <m:dPr>
            <m:ctrlPr>
              <w:rPr>
                <w:rFonts w:ascii="Cambria Math" w:hAnsi="Cambria Math" w:cstheme="majorBidi"/>
                <w:bCs/>
                <w:i/>
                <w:iCs/>
                <w:color w:val="000000" w:themeColor="text1"/>
                <w:sz w:val="20"/>
              </w:rPr>
            </m:ctrlPr>
          </m:dPr>
          <m:e>
            <m:sSup>
              <m:sSupPr>
                <m:ctrlPr>
                  <w:rPr>
                    <w:rFonts w:ascii="Cambria Math" w:hAnsi="Cambria Math" w:cstheme="majorBidi"/>
                    <w:bCs/>
                    <w:i/>
                    <w:color w:val="000000" w:themeColor="text1"/>
                    <w:sz w:val="20"/>
                  </w:rPr>
                </m:ctrlPr>
              </m:sSupPr>
              <m:e>
                <m:r>
                  <m:rPr>
                    <m:sty m:val="bi"/>
                  </m:rPr>
                  <w:rPr>
                    <w:rFonts w:ascii="Cambria Math" w:hAnsi="Cambria Math" w:cstheme="majorBidi"/>
                    <w:color w:val="000000" w:themeColor="text1"/>
                    <w:sz w:val="20"/>
                  </w:rPr>
                  <m:t>φ</m:t>
                </m:r>
              </m:e>
              <m:sup>
                <m:r>
                  <w:rPr>
                    <w:rFonts w:ascii="Cambria Math" w:hAnsi="Cambria Math" w:cstheme="majorBidi"/>
                    <w:color w:val="000000" w:themeColor="text1"/>
                    <w:sz w:val="20"/>
                  </w:rPr>
                  <m:t>k</m:t>
                </m:r>
              </m:sup>
            </m:sSup>
          </m:e>
        </m:d>
        <m:r>
          <w:rPr>
            <w:rFonts w:ascii="Cambria Math" w:hAnsi="Cambria Math" w:cstheme="majorBidi"/>
            <w:color w:val="000000" w:themeColor="text1"/>
            <w:sz w:val="20"/>
          </w:rPr>
          <m:t xml:space="preserve"> </m:t>
        </m:r>
      </m:oMath>
      <w:r w:rsidR="00F078F0">
        <w:rPr>
          <w:rFonts w:asciiTheme="majorBidi" w:hAnsiTheme="majorBidi" w:cstheme="majorBidi"/>
          <w:color w:val="000000" w:themeColor="text1"/>
          <w:sz w:val="20"/>
        </w:rPr>
        <w:tab/>
      </w:r>
      <w:r w:rsidR="00F078F0">
        <w:rPr>
          <w:rFonts w:asciiTheme="majorBidi" w:hAnsiTheme="majorBidi" w:cstheme="majorBidi"/>
          <w:color w:val="000000" w:themeColor="text1"/>
          <w:sz w:val="20"/>
        </w:rPr>
        <w:tab/>
      </w:r>
      <w:r w:rsidR="00F078F0">
        <w:rPr>
          <w:rFonts w:asciiTheme="majorBidi" w:hAnsiTheme="majorBidi" w:cstheme="majorBidi"/>
          <w:color w:val="000000" w:themeColor="text1"/>
          <w:sz w:val="20"/>
        </w:rPr>
        <w:tab/>
      </w:r>
      <w:r w:rsidR="00F078F0">
        <w:rPr>
          <w:rFonts w:asciiTheme="majorBidi" w:hAnsiTheme="majorBidi" w:cstheme="majorBidi"/>
          <w:color w:val="000000" w:themeColor="text1"/>
          <w:sz w:val="20"/>
        </w:rPr>
        <w:tab/>
      </w:r>
      <w:r w:rsidR="00F078F0">
        <w:rPr>
          <w:rFonts w:asciiTheme="majorBidi" w:hAnsiTheme="majorBidi" w:cstheme="majorBidi"/>
          <w:color w:val="000000" w:themeColor="text1"/>
          <w:sz w:val="20"/>
        </w:rPr>
        <w:tab/>
        <w:t>(9)</w:t>
      </w:r>
    </w:p>
    <w:p w14:paraId="43205F8F" w14:textId="1A5103A6" w:rsidR="00CE0D0B" w:rsidRPr="00F078F0" w:rsidRDefault="00D027DB" w:rsidP="00CE0D0B">
      <w:pPr>
        <w:jc w:val="both"/>
        <w:rPr>
          <w:rFonts w:asciiTheme="majorBidi" w:hAnsiTheme="majorBidi" w:cstheme="majorBidi"/>
          <w:color w:val="000000" w:themeColor="text1"/>
          <w:sz w:val="20"/>
        </w:rPr>
      </w:pPr>
      <w:r w:rsidRPr="00F078F0">
        <w:rPr>
          <w:rFonts w:asciiTheme="majorBidi" w:hAnsiTheme="majorBidi" w:cstheme="majorBidi"/>
          <w:color w:val="000000" w:themeColor="text1"/>
          <w:sz w:val="20"/>
        </w:rPr>
        <w:t xml:space="preserve">where at each iteration </w:t>
      </w:r>
      <w:r w:rsidRPr="00F078F0">
        <w:rPr>
          <w:rFonts w:asciiTheme="majorBidi" w:hAnsiTheme="majorBidi" w:cstheme="majorBidi"/>
          <w:i/>
          <w:iCs/>
          <w:color w:val="000000" w:themeColor="text1"/>
          <w:sz w:val="20"/>
        </w:rPr>
        <w:t>k</w:t>
      </w:r>
      <w:r w:rsidRPr="00F078F0">
        <w:rPr>
          <w:rFonts w:asciiTheme="majorBidi" w:hAnsiTheme="majorBidi" w:cstheme="majorBidi"/>
          <w:color w:val="000000" w:themeColor="text1"/>
          <w:sz w:val="20"/>
        </w:rPr>
        <w:t xml:space="preserve">, the step size </w:t>
      </w:r>
      <m:oMath>
        <m:sSup>
          <m:sSupPr>
            <m:ctrlPr>
              <w:rPr>
                <w:rFonts w:ascii="Cambria Math" w:hAnsi="Cambria Math" w:cstheme="majorBidi"/>
                <w:bCs/>
                <w:i/>
                <w:color w:val="000000" w:themeColor="text1"/>
                <w:sz w:val="20"/>
              </w:rPr>
            </m:ctrlPr>
          </m:sSupPr>
          <m:e>
            <m:r>
              <w:rPr>
                <w:rFonts w:ascii="Cambria Math" w:hAnsi="Cambria Math" w:cstheme="majorBidi"/>
                <w:color w:val="000000" w:themeColor="text1"/>
                <w:sz w:val="20"/>
              </w:rPr>
              <m:t>α</m:t>
            </m:r>
          </m:e>
          <m:sup>
            <m:r>
              <w:rPr>
                <w:rFonts w:ascii="Cambria Math" w:hAnsi="Cambria Math" w:cstheme="majorBidi"/>
                <w:color w:val="000000" w:themeColor="text1"/>
                <w:sz w:val="20"/>
              </w:rPr>
              <m:t>k</m:t>
            </m:r>
          </m:sup>
        </m:sSup>
        <m:r>
          <w:rPr>
            <w:rFonts w:ascii="Cambria Math" w:hAnsi="Cambria Math" w:cstheme="majorBidi"/>
            <w:color w:val="000000" w:themeColor="text1"/>
            <w:sz w:val="20"/>
          </w:rPr>
          <m:t xml:space="preserve"> ≥0 </m:t>
        </m:r>
      </m:oMath>
      <w:r w:rsidRPr="00F078F0">
        <w:rPr>
          <w:rFonts w:asciiTheme="majorBidi" w:hAnsiTheme="majorBidi" w:cstheme="majorBidi"/>
          <w:bCs/>
          <w:color w:val="000000" w:themeColor="text1"/>
          <w:sz w:val="20"/>
        </w:rPr>
        <w:t xml:space="preserve"> </w:t>
      </w:r>
      <w:r w:rsidRPr="00F078F0">
        <w:rPr>
          <w:rFonts w:asciiTheme="majorBidi" w:hAnsiTheme="majorBidi" w:cstheme="majorBidi"/>
          <w:color w:val="000000" w:themeColor="text1"/>
          <w:sz w:val="20"/>
        </w:rPr>
        <w:t>is chosen to minimize</w:t>
      </w:r>
      <w:r w:rsidR="00C14477">
        <w:rPr>
          <w:rFonts w:asciiTheme="majorBidi" w:hAnsiTheme="majorBidi" w:cstheme="majorBidi"/>
          <w:color w:val="000000" w:themeColor="text1"/>
          <w:sz w:val="20"/>
        </w:rPr>
        <w:t xml:space="preserve"> (see Equation (10))</w:t>
      </w:r>
      <w:r w:rsidRPr="00F078F0">
        <w:rPr>
          <w:rFonts w:asciiTheme="majorBidi" w:hAnsiTheme="majorBidi" w:cstheme="majorBidi"/>
          <w:color w:val="000000" w:themeColor="text1"/>
          <w:sz w:val="20"/>
        </w:rPr>
        <w:t xml:space="preserve"> </w:t>
      </w:r>
    </w:p>
    <w:p w14:paraId="3855951F" w14:textId="465B02B6" w:rsidR="00D027DB" w:rsidRDefault="00000000" w:rsidP="004E6A43">
      <w:pPr>
        <w:jc w:val="right"/>
        <w:rPr>
          <w:rFonts w:asciiTheme="majorBidi" w:hAnsiTheme="majorBidi" w:cstheme="majorBidi"/>
          <w:color w:val="000000" w:themeColor="text1"/>
          <w:sz w:val="20"/>
        </w:rPr>
      </w:pPr>
      <m:oMath>
        <m:sSup>
          <m:sSupPr>
            <m:ctrlPr>
              <w:rPr>
                <w:rFonts w:ascii="Cambria Math" w:hAnsi="Cambria Math" w:cstheme="majorBidi"/>
                <w:bCs/>
                <w:i/>
                <w:color w:val="000000" w:themeColor="text1"/>
                <w:sz w:val="20"/>
              </w:rPr>
            </m:ctrlPr>
          </m:sSupPr>
          <m:e>
            <m:r>
              <w:rPr>
                <w:rFonts w:ascii="Cambria Math" w:hAnsi="Cambria Math" w:cstheme="majorBidi"/>
                <w:color w:val="000000" w:themeColor="text1"/>
                <w:sz w:val="20"/>
              </w:rPr>
              <m:t>α</m:t>
            </m:r>
          </m:e>
          <m:sup>
            <m:r>
              <w:rPr>
                <w:rFonts w:ascii="Cambria Math" w:hAnsi="Cambria Math" w:cstheme="majorBidi"/>
                <w:color w:val="000000" w:themeColor="text1"/>
                <w:sz w:val="20"/>
              </w:rPr>
              <m:t>k</m:t>
            </m:r>
          </m:sup>
        </m:sSup>
        <m:r>
          <w:rPr>
            <w:rFonts w:ascii="Cambria Math" w:hAnsi="Cambria Math" w:cstheme="majorBidi"/>
            <w:color w:val="000000" w:themeColor="text1"/>
            <w:sz w:val="20"/>
          </w:rPr>
          <m:t>=</m:t>
        </m:r>
        <m:sSub>
          <m:sSubPr>
            <m:ctrlPr>
              <w:rPr>
                <w:rFonts w:ascii="Cambria Math" w:hAnsi="Cambria Math" w:cstheme="majorBidi"/>
                <w:bCs/>
                <w:i/>
                <w:color w:val="000000" w:themeColor="text1"/>
                <w:sz w:val="20"/>
              </w:rPr>
            </m:ctrlPr>
          </m:sSubPr>
          <m:e>
            <m:r>
              <w:rPr>
                <w:rFonts w:ascii="Cambria Math" w:hAnsi="Cambria Math" w:cstheme="majorBidi"/>
                <w:color w:val="000000" w:themeColor="text1"/>
                <w:sz w:val="20"/>
              </w:rPr>
              <m:t>min</m:t>
            </m:r>
          </m:e>
          <m:sub>
            <m:r>
              <w:rPr>
                <w:rFonts w:ascii="Cambria Math" w:hAnsi="Cambria Math" w:cstheme="majorBidi"/>
                <w:color w:val="000000" w:themeColor="text1"/>
                <w:sz w:val="20"/>
              </w:rPr>
              <m:t>α</m:t>
            </m:r>
          </m:sub>
        </m:sSub>
        <m:r>
          <w:rPr>
            <w:rFonts w:ascii="Cambria Math" w:hAnsi="Cambria Math" w:cstheme="majorBidi"/>
            <w:color w:val="000000" w:themeColor="text1"/>
            <w:sz w:val="20"/>
          </w:rPr>
          <m:t>F</m:t>
        </m:r>
        <m:d>
          <m:dPr>
            <m:ctrlPr>
              <w:rPr>
                <w:rFonts w:ascii="Cambria Math" w:hAnsi="Cambria Math" w:cstheme="majorBidi"/>
                <w:bCs/>
                <w:i/>
                <w:color w:val="000000" w:themeColor="text1"/>
                <w:sz w:val="20"/>
              </w:rPr>
            </m:ctrlPr>
          </m:dPr>
          <m:e>
            <m:sSup>
              <m:sSupPr>
                <m:ctrlPr>
                  <w:rPr>
                    <w:rFonts w:ascii="Cambria Math" w:hAnsi="Cambria Math" w:cstheme="majorBidi"/>
                    <w:bCs/>
                    <w:i/>
                    <w:color w:val="000000" w:themeColor="text1"/>
                    <w:sz w:val="20"/>
                  </w:rPr>
                </m:ctrlPr>
              </m:sSupPr>
              <m:e>
                <m:r>
                  <m:rPr>
                    <m:sty m:val="bi"/>
                  </m:rPr>
                  <w:rPr>
                    <w:rFonts w:ascii="Cambria Math" w:hAnsi="Cambria Math" w:cstheme="majorBidi"/>
                    <w:color w:val="000000" w:themeColor="text1"/>
                    <w:sz w:val="20"/>
                  </w:rPr>
                  <m:t>φ</m:t>
                </m:r>
              </m:e>
              <m:sup>
                <m:r>
                  <w:rPr>
                    <w:rFonts w:ascii="Cambria Math" w:hAnsi="Cambria Math" w:cstheme="majorBidi"/>
                    <w:color w:val="000000" w:themeColor="text1"/>
                    <w:sz w:val="20"/>
                  </w:rPr>
                  <m:t>k</m:t>
                </m:r>
              </m:sup>
            </m:sSup>
            <m:r>
              <w:rPr>
                <w:rFonts w:ascii="Cambria Math" w:hAnsi="Cambria Math" w:cstheme="majorBidi"/>
                <w:color w:val="000000" w:themeColor="text1"/>
                <w:sz w:val="20"/>
              </w:rPr>
              <m:t>-α</m:t>
            </m:r>
            <m:r>
              <m:rPr>
                <m:sty m:val="p"/>
              </m:rPr>
              <w:rPr>
                <w:rFonts w:ascii="Cambria Math" w:hAnsi="Cambria Math" w:cstheme="majorBidi"/>
                <w:color w:val="000000" w:themeColor="text1"/>
                <w:sz w:val="20"/>
              </w:rPr>
              <m:t>∇</m:t>
            </m:r>
            <m:r>
              <w:rPr>
                <w:rFonts w:ascii="Cambria Math" w:hAnsi="Cambria Math" w:cstheme="majorBidi"/>
                <w:color w:val="000000" w:themeColor="text1"/>
                <w:sz w:val="20"/>
              </w:rPr>
              <m:t>F</m:t>
            </m:r>
            <m:d>
              <m:dPr>
                <m:ctrlPr>
                  <w:rPr>
                    <w:rFonts w:ascii="Cambria Math" w:hAnsi="Cambria Math" w:cstheme="majorBidi"/>
                    <w:bCs/>
                    <w:i/>
                    <w:iCs/>
                    <w:color w:val="000000" w:themeColor="text1"/>
                    <w:sz w:val="20"/>
                  </w:rPr>
                </m:ctrlPr>
              </m:dPr>
              <m:e>
                <m:sSup>
                  <m:sSupPr>
                    <m:ctrlPr>
                      <w:rPr>
                        <w:rFonts w:ascii="Cambria Math" w:hAnsi="Cambria Math" w:cstheme="majorBidi"/>
                        <w:bCs/>
                        <w:i/>
                        <w:color w:val="000000" w:themeColor="text1"/>
                        <w:sz w:val="20"/>
                      </w:rPr>
                    </m:ctrlPr>
                  </m:sSupPr>
                  <m:e>
                    <m:r>
                      <m:rPr>
                        <m:sty m:val="bi"/>
                      </m:rPr>
                      <w:rPr>
                        <w:rFonts w:ascii="Cambria Math" w:hAnsi="Cambria Math" w:cstheme="majorBidi"/>
                        <w:color w:val="000000" w:themeColor="text1"/>
                        <w:sz w:val="20"/>
                      </w:rPr>
                      <m:t>φ</m:t>
                    </m:r>
                  </m:e>
                  <m:sup>
                    <m:r>
                      <w:rPr>
                        <w:rFonts w:ascii="Cambria Math" w:hAnsi="Cambria Math" w:cstheme="majorBidi"/>
                        <w:color w:val="000000" w:themeColor="text1"/>
                        <w:sz w:val="20"/>
                      </w:rPr>
                      <m:t>k</m:t>
                    </m:r>
                  </m:sup>
                </m:sSup>
              </m:e>
            </m:d>
          </m:e>
        </m:d>
        <m:r>
          <w:rPr>
            <w:rFonts w:ascii="Cambria Math" w:hAnsi="Cambria Math" w:cstheme="majorBidi"/>
            <w:color w:val="000000" w:themeColor="text1"/>
            <w:sz w:val="20"/>
          </w:rPr>
          <m:t xml:space="preserve"> </m:t>
        </m:r>
      </m:oMath>
      <w:r w:rsidR="004E6A43">
        <w:rPr>
          <w:rFonts w:asciiTheme="majorBidi" w:hAnsiTheme="majorBidi" w:cstheme="majorBidi"/>
          <w:color w:val="000000" w:themeColor="text1"/>
          <w:sz w:val="20"/>
        </w:rPr>
        <w:tab/>
      </w:r>
      <w:r w:rsidR="004E6A43">
        <w:rPr>
          <w:rFonts w:asciiTheme="majorBidi" w:hAnsiTheme="majorBidi" w:cstheme="majorBidi"/>
          <w:color w:val="000000" w:themeColor="text1"/>
          <w:sz w:val="20"/>
        </w:rPr>
        <w:tab/>
      </w:r>
      <w:r w:rsidR="004E6A43">
        <w:rPr>
          <w:rFonts w:asciiTheme="majorBidi" w:hAnsiTheme="majorBidi" w:cstheme="majorBidi"/>
          <w:color w:val="000000" w:themeColor="text1"/>
          <w:sz w:val="20"/>
        </w:rPr>
        <w:tab/>
      </w:r>
      <w:r w:rsidR="004E6A43">
        <w:rPr>
          <w:rFonts w:asciiTheme="majorBidi" w:hAnsiTheme="majorBidi" w:cstheme="majorBidi"/>
          <w:color w:val="000000" w:themeColor="text1"/>
          <w:sz w:val="20"/>
        </w:rPr>
        <w:tab/>
      </w:r>
      <w:r w:rsidR="004E6A43">
        <w:rPr>
          <w:rFonts w:asciiTheme="majorBidi" w:hAnsiTheme="majorBidi" w:cstheme="majorBidi"/>
          <w:color w:val="000000" w:themeColor="text1"/>
          <w:sz w:val="20"/>
        </w:rPr>
        <w:tab/>
      </w:r>
      <w:r w:rsidR="00F078F0">
        <w:rPr>
          <w:rFonts w:asciiTheme="majorBidi" w:hAnsiTheme="majorBidi" w:cstheme="majorBidi"/>
          <w:color w:val="000000" w:themeColor="text1"/>
          <w:sz w:val="20"/>
        </w:rPr>
        <w:t>(10)</w:t>
      </w:r>
    </w:p>
    <w:p w14:paraId="2C83E75F" w14:textId="77777777" w:rsidR="00CE0D0B" w:rsidRDefault="00CE0D0B" w:rsidP="004E6A43">
      <w:pPr>
        <w:jc w:val="right"/>
        <w:rPr>
          <w:rFonts w:asciiTheme="majorBidi" w:hAnsiTheme="majorBidi" w:cstheme="majorBidi"/>
          <w:color w:val="000000" w:themeColor="text1"/>
          <w:sz w:val="20"/>
        </w:rPr>
      </w:pPr>
    </w:p>
    <w:p w14:paraId="20B975CA" w14:textId="77777777" w:rsidR="00D027DB" w:rsidRPr="00BD4838" w:rsidRDefault="00D027DB" w:rsidP="00D027DB">
      <w:pPr>
        <w:rPr>
          <w:rFonts w:asciiTheme="majorBidi" w:hAnsiTheme="majorBidi" w:cstheme="majorBidi"/>
          <w:color w:val="000000" w:themeColor="text1"/>
          <w:sz w:val="18"/>
          <w:szCs w:val="18"/>
        </w:rPr>
      </w:pPr>
    </w:p>
    <w:p w14:paraId="05E87930" w14:textId="77777777" w:rsidR="00D027DB" w:rsidRPr="00BD4838" w:rsidRDefault="00D027DB" w:rsidP="00F078F0">
      <w:pPr>
        <w:pStyle w:val="BodyText"/>
        <w:ind w:firstLine="0"/>
        <w:jc w:val="center"/>
        <w:rPr>
          <w:rFonts w:asciiTheme="majorBidi" w:hAnsiTheme="majorBidi" w:cstheme="majorBidi"/>
          <w:color w:val="000000" w:themeColor="text1"/>
        </w:rPr>
      </w:pPr>
      <w:r w:rsidRPr="00BD4838">
        <w:rPr>
          <w:rFonts w:asciiTheme="majorBidi" w:hAnsiTheme="majorBidi" w:cstheme="majorBidi"/>
          <w:noProof/>
          <w:color w:val="000000" w:themeColor="text1"/>
        </w:rPr>
        <w:drawing>
          <wp:inline distT="0" distB="0" distL="0" distR="0" wp14:anchorId="1B6B6FA4" wp14:editId="3D7BFF4A">
            <wp:extent cx="3089910" cy="130238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89910" cy="1302385"/>
                    </a:xfrm>
                    <a:prstGeom prst="rect">
                      <a:avLst/>
                    </a:prstGeom>
                  </pic:spPr>
                </pic:pic>
              </a:graphicData>
            </a:graphic>
          </wp:inline>
        </w:drawing>
      </w:r>
    </w:p>
    <w:p w14:paraId="379FCE36" w14:textId="0999FF51" w:rsidR="00F078F0" w:rsidRPr="00230F0F" w:rsidRDefault="00F078F0" w:rsidP="00F078F0">
      <w:pPr>
        <w:pStyle w:val="FigureCaption"/>
      </w:pPr>
      <w:r>
        <w:rPr>
          <w:b/>
          <w:caps/>
        </w:rPr>
        <w:t>Figure 2.</w:t>
      </w:r>
      <w:r>
        <w:t xml:space="preserve"> </w:t>
      </w:r>
      <w:r w:rsidRPr="00230F0F">
        <w:t>Utilizing the forward and backward time stepping for calculating the gradient</w:t>
      </w:r>
    </w:p>
    <w:p w14:paraId="71FDED97" w14:textId="12321F71" w:rsidR="00D027DB" w:rsidRDefault="00D027DB" w:rsidP="00D027DB">
      <w:pPr>
        <w:pStyle w:val="BodyText"/>
        <w:ind w:firstLine="0"/>
        <w:rPr>
          <w:rFonts w:asciiTheme="majorBidi" w:hAnsiTheme="majorBidi" w:cstheme="majorBidi"/>
          <w:color w:val="000000" w:themeColor="text1"/>
        </w:rPr>
      </w:pPr>
    </w:p>
    <w:p w14:paraId="3590AB13" w14:textId="4293D931" w:rsidR="00D027DB" w:rsidRPr="004E6A43" w:rsidRDefault="00D027DB" w:rsidP="00D027DB">
      <w:pPr>
        <w:pStyle w:val="BodyText"/>
        <w:ind w:firstLine="0"/>
        <w:rPr>
          <w:rFonts w:asciiTheme="majorBidi" w:hAnsiTheme="majorBidi" w:cstheme="majorBidi"/>
          <w:color w:val="000000" w:themeColor="text1"/>
          <w:lang w:val="en-US"/>
        </w:rPr>
      </w:pPr>
      <w:r w:rsidRPr="004E6A43">
        <w:rPr>
          <w:rFonts w:asciiTheme="majorBidi" w:hAnsiTheme="majorBidi" w:cstheme="majorBidi"/>
          <w:color w:val="000000" w:themeColor="text1"/>
          <w:lang w:val="en-US"/>
        </w:rPr>
        <w:t xml:space="preserve">    </w:t>
      </w:r>
      <w:r w:rsidRPr="004E6A43">
        <w:rPr>
          <w:rFonts w:asciiTheme="majorBidi" w:hAnsiTheme="majorBidi" w:cstheme="majorBidi"/>
          <w:color w:val="000000" w:themeColor="text1"/>
        </w:rPr>
        <w:t>The steepest descent algorithm proceeds by conducting a line search in the direction of</w:t>
      </w:r>
      <w:r w:rsidRPr="004E6A43">
        <w:rPr>
          <w:rFonts w:asciiTheme="majorBidi" w:hAnsiTheme="majorBidi" w:cstheme="majorBidi"/>
          <w:color w:val="000000" w:themeColor="text1"/>
          <w:lang w:val="en-US"/>
        </w:rPr>
        <w:t xml:space="preserve"> </w:t>
      </w:r>
      <m:oMath>
        <m:r>
          <w:rPr>
            <w:rFonts w:ascii="Cambria Math" w:hAnsi="Cambria Math" w:cstheme="majorBidi"/>
            <w:color w:val="000000" w:themeColor="text1"/>
          </w:rPr>
          <m:t>-∇F</m:t>
        </m:r>
        <m:d>
          <m:dPr>
            <m:ctrlPr>
              <w:rPr>
                <w:rFonts w:ascii="Cambria Math" w:hAnsi="Cambria Math" w:cstheme="majorBidi"/>
                <w:i/>
                <w:color w:val="000000" w:themeColor="text1"/>
              </w:rPr>
            </m:ctrlPr>
          </m:dPr>
          <m:e>
            <m:sSup>
              <m:sSupPr>
                <m:ctrlPr>
                  <w:rPr>
                    <w:rFonts w:ascii="Cambria Math" w:hAnsi="Cambria Math" w:cstheme="majorBidi"/>
                    <w:i/>
                    <w:color w:val="000000" w:themeColor="text1"/>
                  </w:rPr>
                </m:ctrlPr>
              </m:sSupPr>
              <m:e>
                <m:r>
                  <m:rPr>
                    <m:sty m:val="bi"/>
                  </m:rPr>
                  <w:rPr>
                    <w:rFonts w:ascii="Cambria Math" w:hAnsi="Cambria Math" w:cstheme="majorBidi"/>
                    <w:color w:val="000000" w:themeColor="text1"/>
                  </w:rPr>
                  <m:t>φ</m:t>
                </m:r>
              </m:e>
              <m:sup>
                <m:r>
                  <w:rPr>
                    <w:rFonts w:ascii="Cambria Math" w:hAnsi="Cambria Math" w:cstheme="majorBidi"/>
                    <w:color w:val="000000" w:themeColor="text1"/>
                  </w:rPr>
                  <m:t>k</m:t>
                </m:r>
              </m:sup>
            </m:sSup>
            <m:r>
              <w:rPr>
                <w:rFonts w:ascii="Cambria Math" w:hAnsi="Cambria Math" w:cstheme="majorBidi"/>
                <w:color w:val="000000" w:themeColor="text1"/>
              </w:rPr>
              <m:t xml:space="preserve"> </m:t>
            </m:r>
          </m:e>
        </m:d>
      </m:oMath>
      <w:r w:rsidRPr="004E6A43">
        <w:rPr>
          <w:rFonts w:asciiTheme="majorBidi" w:hAnsiTheme="majorBidi" w:cstheme="majorBidi"/>
          <w:color w:val="000000" w:themeColor="text1"/>
        </w:rPr>
        <w:t xml:space="preserve"> until a minimizer </w:t>
      </w:r>
      <m:oMath>
        <m:sSup>
          <m:sSupPr>
            <m:ctrlPr>
              <w:rPr>
                <w:rFonts w:ascii="Cambria Math" w:hAnsi="Cambria Math" w:cstheme="majorBidi"/>
                <w:i/>
                <w:color w:val="000000" w:themeColor="text1"/>
              </w:rPr>
            </m:ctrlPr>
          </m:sSupPr>
          <m:e>
            <m:r>
              <m:rPr>
                <m:sty m:val="bi"/>
              </m:rPr>
              <w:rPr>
                <w:rFonts w:ascii="Cambria Math" w:hAnsi="Cambria Math" w:cstheme="majorBidi"/>
                <w:color w:val="000000" w:themeColor="text1"/>
              </w:rPr>
              <m:t>φ</m:t>
            </m:r>
          </m:e>
          <m:sup>
            <m:r>
              <w:rPr>
                <w:rFonts w:ascii="Cambria Math" w:hAnsi="Cambria Math" w:cstheme="majorBidi"/>
                <w:color w:val="000000" w:themeColor="text1"/>
              </w:rPr>
              <m:t>k+1</m:t>
            </m:r>
          </m:sup>
        </m:sSup>
      </m:oMath>
      <w:r w:rsidRPr="004E6A43">
        <w:rPr>
          <w:rFonts w:asciiTheme="majorBidi" w:hAnsiTheme="majorBidi" w:cstheme="majorBidi"/>
          <w:color w:val="000000" w:themeColor="text1"/>
        </w:rPr>
        <w:t xml:space="preserve"> is found. The process is iteratively repeated until the gradient is equal to zero ideally. However, this is not the usual case, and a stopping criterion has to be specified from which F(</w:t>
      </w:r>
      <m:oMath>
        <m:sSup>
          <m:sSupPr>
            <m:ctrlPr>
              <w:rPr>
                <w:rFonts w:ascii="Cambria Math" w:hAnsi="Cambria Math" w:cstheme="majorBidi"/>
                <w:i/>
                <w:color w:val="000000" w:themeColor="text1"/>
              </w:rPr>
            </m:ctrlPr>
          </m:sSupPr>
          <m:e>
            <m:r>
              <m:rPr>
                <m:sty m:val="bi"/>
              </m:rPr>
              <w:rPr>
                <w:rFonts w:ascii="Cambria Math" w:hAnsi="Cambria Math" w:cstheme="majorBidi"/>
                <w:color w:val="000000" w:themeColor="text1"/>
              </w:rPr>
              <m:t>φ</m:t>
            </m:r>
          </m:e>
          <m:sup>
            <m:r>
              <w:rPr>
                <w:rFonts w:ascii="Cambria Math" w:hAnsi="Cambria Math" w:cstheme="majorBidi"/>
                <w:color w:val="000000" w:themeColor="text1"/>
              </w:rPr>
              <m:t>k</m:t>
            </m:r>
          </m:sup>
        </m:sSup>
        <m:r>
          <w:rPr>
            <w:rFonts w:ascii="Cambria Math" w:hAnsi="Cambria Math" w:cstheme="majorBidi"/>
            <w:color w:val="000000" w:themeColor="text1"/>
          </w:rPr>
          <m:t>)-</m:t>
        </m:r>
        <m:r>
          <m:rPr>
            <m:sty m:val="p"/>
          </m:rPr>
          <w:rPr>
            <w:rFonts w:ascii="Cambria Math" w:hAnsi="Cambria Math" w:cstheme="majorBidi"/>
            <w:color w:val="000000" w:themeColor="text1"/>
          </w:rPr>
          <m:t>F(</m:t>
        </m:r>
        <m:sSup>
          <m:sSupPr>
            <m:ctrlPr>
              <w:rPr>
                <w:rFonts w:ascii="Cambria Math" w:hAnsi="Cambria Math" w:cstheme="majorBidi"/>
                <w:i/>
                <w:color w:val="000000" w:themeColor="text1"/>
              </w:rPr>
            </m:ctrlPr>
          </m:sSupPr>
          <m:e>
            <m:r>
              <m:rPr>
                <m:sty m:val="bi"/>
              </m:rPr>
              <w:rPr>
                <w:rFonts w:ascii="Cambria Math" w:hAnsi="Cambria Math" w:cstheme="majorBidi"/>
                <w:color w:val="000000" w:themeColor="text1"/>
              </w:rPr>
              <m:t>φ</m:t>
            </m:r>
          </m:e>
          <m:sup>
            <m:r>
              <w:rPr>
                <w:rFonts w:ascii="Cambria Math" w:hAnsi="Cambria Math" w:cstheme="majorBidi"/>
                <w:color w:val="000000" w:themeColor="text1"/>
              </w:rPr>
              <m:t>k-1</m:t>
            </m:r>
          </m:sup>
        </m:sSup>
        <m:r>
          <m:rPr>
            <m:sty m:val="p"/>
          </m:rPr>
          <w:rPr>
            <w:rFonts w:ascii="Cambria Math" w:hAnsi="Cambria Math" w:cstheme="majorBidi"/>
            <w:color w:val="000000" w:themeColor="text1"/>
          </w:rPr>
          <m:t>)</m:t>
        </m:r>
      </m:oMath>
      <w:r w:rsidRPr="004E6A43">
        <w:rPr>
          <w:rFonts w:asciiTheme="majorBidi" w:hAnsiTheme="majorBidi" w:cstheme="majorBidi"/>
          <w:color w:val="000000" w:themeColor="text1"/>
          <w:lang w:val="en-US"/>
        </w:rPr>
        <w:t xml:space="preserve"> </w:t>
      </w:r>
      <w:r w:rsidRPr="004E6A43">
        <w:rPr>
          <w:rFonts w:asciiTheme="majorBidi" w:hAnsiTheme="majorBidi" w:cstheme="majorBidi"/>
          <w:color w:val="000000" w:themeColor="text1"/>
        </w:rPr>
        <w:t>is less than the designated accuracy value for convergence</w:t>
      </w:r>
      <w:r w:rsidRPr="004E6A43">
        <w:rPr>
          <w:rFonts w:asciiTheme="majorBidi" w:hAnsiTheme="majorBidi" w:cstheme="majorBidi"/>
          <w:color w:val="000000" w:themeColor="text1"/>
          <w:lang w:val="en-US"/>
        </w:rPr>
        <w:t xml:space="preserve">, or </w:t>
      </w:r>
      <w:r w:rsidRPr="004E6A43">
        <w:rPr>
          <w:rFonts w:asciiTheme="majorBidi" w:hAnsiTheme="majorBidi" w:cstheme="majorBidi"/>
          <w:color w:val="000000" w:themeColor="text1"/>
        </w:rPr>
        <w:t>F(</w:t>
      </w:r>
      <m:oMath>
        <m:sSup>
          <m:sSupPr>
            <m:ctrlPr>
              <w:rPr>
                <w:rFonts w:ascii="Cambria Math" w:hAnsi="Cambria Math" w:cstheme="majorBidi"/>
                <w:i/>
                <w:color w:val="000000" w:themeColor="text1"/>
              </w:rPr>
            </m:ctrlPr>
          </m:sSupPr>
          <m:e>
            <m:r>
              <m:rPr>
                <m:sty m:val="bi"/>
              </m:rPr>
              <w:rPr>
                <w:rFonts w:ascii="Cambria Math" w:hAnsi="Cambria Math" w:cstheme="majorBidi"/>
                <w:color w:val="000000" w:themeColor="text1"/>
              </w:rPr>
              <m:t>φ</m:t>
            </m:r>
          </m:e>
          <m:sup>
            <m:r>
              <w:rPr>
                <w:rFonts w:ascii="Cambria Math" w:hAnsi="Cambria Math" w:cstheme="majorBidi"/>
                <w:color w:val="000000" w:themeColor="text1"/>
              </w:rPr>
              <m:t>k</m:t>
            </m:r>
          </m:sup>
        </m:sSup>
        <m:r>
          <w:rPr>
            <w:rFonts w:ascii="Cambria Math" w:hAnsi="Cambria Math" w:cstheme="majorBidi"/>
            <w:color w:val="000000" w:themeColor="text1"/>
          </w:rPr>
          <m:t>)</m:t>
        </m:r>
      </m:oMath>
      <w:r w:rsidRPr="004E6A43">
        <w:rPr>
          <w:rFonts w:asciiTheme="majorBidi" w:hAnsiTheme="majorBidi" w:cstheme="majorBidi"/>
          <w:color w:val="000000" w:themeColor="text1"/>
          <w:lang w:val="en-US"/>
        </w:rPr>
        <w:t xml:space="preserve"> is </w:t>
      </w:r>
      <w:proofErr w:type="gramStart"/>
      <w:r w:rsidRPr="004E6A43">
        <w:rPr>
          <w:rFonts w:asciiTheme="majorBidi" w:hAnsiTheme="majorBidi" w:cstheme="majorBidi"/>
          <w:color w:val="000000" w:themeColor="text1"/>
          <w:lang w:val="en-US"/>
        </w:rPr>
        <w:t>equal</w:t>
      </w:r>
      <w:proofErr w:type="gramEnd"/>
      <w:r w:rsidRPr="004E6A43">
        <w:rPr>
          <w:rFonts w:asciiTheme="majorBidi" w:hAnsiTheme="majorBidi" w:cstheme="majorBidi"/>
          <w:color w:val="000000" w:themeColor="text1"/>
          <w:lang w:val="en-US"/>
        </w:rPr>
        <w:t xml:space="preserve"> a certain percentage of </w:t>
      </w:r>
      <w:proofErr w:type="gramStart"/>
      <w:r w:rsidRPr="004E6A43">
        <w:rPr>
          <w:rFonts w:asciiTheme="majorBidi" w:hAnsiTheme="majorBidi" w:cstheme="majorBidi"/>
          <w:color w:val="000000" w:themeColor="text1"/>
        </w:rPr>
        <w:t>F(</w:t>
      </w:r>
      <w:proofErr w:type="gramEnd"/>
      <m:oMath>
        <m:sSup>
          <m:sSupPr>
            <m:ctrlPr>
              <w:rPr>
                <w:rFonts w:ascii="Cambria Math" w:hAnsi="Cambria Math" w:cstheme="majorBidi"/>
                <w:i/>
                <w:color w:val="000000" w:themeColor="text1"/>
              </w:rPr>
            </m:ctrlPr>
          </m:sSupPr>
          <m:e>
            <m:r>
              <m:rPr>
                <m:sty m:val="bi"/>
              </m:rPr>
              <w:rPr>
                <w:rFonts w:ascii="Cambria Math" w:hAnsi="Cambria Math" w:cstheme="majorBidi"/>
                <w:color w:val="000000" w:themeColor="text1"/>
              </w:rPr>
              <m:t>φ</m:t>
            </m:r>
          </m:e>
          <m:sup>
            <m:r>
              <w:rPr>
                <w:rFonts w:ascii="Cambria Math" w:hAnsi="Cambria Math" w:cstheme="majorBidi"/>
                <w:color w:val="000000" w:themeColor="text1"/>
              </w:rPr>
              <m:t>0</m:t>
            </m:r>
          </m:sup>
        </m:sSup>
        <m:r>
          <w:rPr>
            <w:rFonts w:ascii="Cambria Math" w:hAnsi="Cambria Math" w:cstheme="majorBidi"/>
            <w:color w:val="000000" w:themeColor="text1"/>
          </w:rPr>
          <m:t>)</m:t>
        </m:r>
      </m:oMath>
      <w:r w:rsidRPr="004E6A43">
        <w:rPr>
          <w:rFonts w:asciiTheme="majorBidi" w:hAnsiTheme="majorBidi" w:cstheme="majorBidi"/>
          <w:color w:val="000000" w:themeColor="text1"/>
          <w:lang w:val="en-US"/>
        </w:rPr>
        <w:t>.</w:t>
      </w:r>
    </w:p>
    <w:p w14:paraId="09FFBD11" w14:textId="2DCC25F4" w:rsidR="00D027DB" w:rsidRPr="004E6A43" w:rsidRDefault="00D027DB" w:rsidP="00D027DB">
      <w:pPr>
        <w:pStyle w:val="BodyText"/>
        <w:ind w:firstLine="0"/>
        <w:rPr>
          <w:rFonts w:asciiTheme="majorBidi" w:hAnsiTheme="majorBidi" w:cstheme="majorBidi"/>
          <w:color w:val="000000" w:themeColor="text1"/>
        </w:rPr>
      </w:pPr>
      <w:r w:rsidRPr="004E6A43">
        <w:rPr>
          <w:rFonts w:asciiTheme="majorBidi" w:hAnsiTheme="majorBidi" w:cstheme="majorBidi"/>
          <w:color w:val="000000" w:themeColor="text1"/>
          <w:lang w:val="en-US"/>
        </w:rPr>
        <w:tab/>
        <w:t>Meanwhile, t</w:t>
      </w:r>
      <w:r w:rsidRPr="004E6A43">
        <w:rPr>
          <w:rFonts w:asciiTheme="majorBidi" w:hAnsiTheme="majorBidi" w:cstheme="majorBidi"/>
          <w:color w:val="000000" w:themeColor="text1"/>
        </w:rPr>
        <w:t>he Barzilai-</w:t>
      </w:r>
      <w:proofErr w:type="spellStart"/>
      <w:r w:rsidRPr="004E6A43">
        <w:rPr>
          <w:rFonts w:asciiTheme="majorBidi" w:hAnsiTheme="majorBidi" w:cstheme="majorBidi"/>
          <w:color w:val="000000" w:themeColor="text1"/>
        </w:rPr>
        <w:t>Borwein</w:t>
      </w:r>
      <w:proofErr w:type="spellEnd"/>
      <w:r w:rsidRPr="004E6A43">
        <w:rPr>
          <w:rFonts w:asciiTheme="majorBidi" w:hAnsiTheme="majorBidi" w:cstheme="majorBidi"/>
          <w:color w:val="000000" w:themeColor="text1"/>
        </w:rPr>
        <w:t xml:space="preserve"> two-point gradient method derives the step size from a two-point approximation of the</w:t>
      </w:r>
      <w:r w:rsidRPr="004E6A43">
        <w:rPr>
          <w:rFonts w:asciiTheme="majorBidi" w:hAnsiTheme="majorBidi" w:cstheme="majorBidi"/>
          <w:color w:val="000000" w:themeColor="text1"/>
          <w:lang w:val="en-US"/>
        </w:rPr>
        <w:t xml:space="preserve"> </w:t>
      </w:r>
      <w:r w:rsidRPr="004E6A43">
        <w:rPr>
          <w:rFonts w:asciiTheme="majorBidi" w:hAnsiTheme="majorBidi" w:cstheme="majorBidi"/>
          <w:color w:val="000000" w:themeColor="text1"/>
        </w:rPr>
        <w:t>secant equation underlying quasi-Newton methods, here</w:t>
      </w:r>
      <w:r w:rsidRPr="004E6A43">
        <w:rPr>
          <w:rFonts w:asciiTheme="majorBidi" w:hAnsiTheme="majorBidi" w:cstheme="majorBidi"/>
          <w:color w:val="000000" w:themeColor="text1"/>
          <w:lang w:val="en-US"/>
        </w:rPr>
        <w:t xml:space="preserve"> </w:t>
      </w:r>
      <w:r w:rsidRPr="004E6A43">
        <w:rPr>
          <w:rFonts w:asciiTheme="majorBidi" w:hAnsiTheme="majorBidi" w:cstheme="majorBidi"/>
          <w:color w:val="000000" w:themeColor="text1"/>
        </w:rPr>
        <w:t>has a fixed size given as:</w:t>
      </w:r>
    </w:p>
    <w:p w14:paraId="537AE44D" w14:textId="08F6FF18" w:rsidR="004E6A43" w:rsidRDefault="00000000" w:rsidP="004A0848">
      <w:pPr>
        <w:autoSpaceDE w:val="0"/>
        <w:autoSpaceDN w:val="0"/>
        <w:adjustRightInd w:val="0"/>
        <w:ind w:left="1440" w:hanging="1440"/>
        <w:jc w:val="right"/>
        <w:rPr>
          <w:rFonts w:asciiTheme="majorBidi" w:hAnsiTheme="majorBidi" w:cstheme="majorBidi"/>
          <w:color w:val="000000" w:themeColor="text1"/>
          <w:sz w:val="20"/>
        </w:rPr>
      </w:pPr>
      <m:oMath>
        <m:sSub>
          <m:sSubPr>
            <m:ctrlPr>
              <w:rPr>
                <w:rFonts w:ascii="Cambria Math" w:hAnsi="Cambria Math" w:cstheme="majorBidi"/>
                <w:i/>
                <w:color w:val="000000" w:themeColor="text1"/>
                <w:sz w:val="20"/>
                <w:lang w:val="x-none"/>
              </w:rPr>
            </m:ctrlPr>
          </m:sSubPr>
          <m:e>
            <m:r>
              <w:rPr>
                <w:rFonts w:ascii="Cambria Math" w:hAnsi="Cambria Math" w:cstheme="majorBidi"/>
                <w:color w:val="000000" w:themeColor="text1"/>
                <w:sz w:val="20"/>
                <w:lang w:val="x-none"/>
              </w:rPr>
              <m:t>α</m:t>
            </m:r>
          </m:e>
          <m:sub>
            <m:r>
              <w:rPr>
                <w:rFonts w:ascii="Cambria Math" w:hAnsi="Cambria Math" w:cstheme="majorBidi"/>
                <w:color w:val="000000" w:themeColor="text1"/>
                <w:sz w:val="20"/>
                <w:lang w:val="x-none"/>
              </w:rPr>
              <m:t>1k</m:t>
            </m:r>
          </m:sub>
        </m:sSub>
        <m:r>
          <w:rPr>
            <w:rFonts w:ascii="Cambria Math" w:hAnsi="Cambria Math" w:cstheme="majorBidi"/>
            <w:color w:val="000000" w:themeColor="text1"/>
            <w:sz w:val="20"/>
            <w:lang w:val="x-none"/>
          </w:rPr>
          <m:t>=</m:t>
        </m:r>
        <m:f>
          <m:fPr>
            <m:ctrlPr>
              <w:rPr>
                <w:rFonts w:ascii="Cambria Math" w:hAnsi="Cambria Math" w:cstheme="majorBidi"/>
                <w:i/>
                <w:color w:val="000000" w:themeColor="text1"/>
                <w:sz w:val="20"/>
                <w:lang w:val="x-none"/>
              </w:rPr>
            </m:ctrlPr>
          </m:fPr>
          <m:num>
            <m:sSubSup>
              <m:sSubSupPr>
                <m:ctrlPr>
                  <w:rPr>
                    <w:rFonts w:ascii="Cambria Math" w:hAnsi="Cambria Math" w:cstheme="majorBidi"/>
                    <w:i/>
                    <w:color w:val="000000" w:themeColor="text1"/>
                    <w:sz w:val="20"/>
                    <w:lang w:val="x-none"/>
                  </w:rPr>
                </m:ctrlPr>
              </m:sSubSupPr>
              <m:e>
                <m:r>
                  <w:rPr>
                    <w:rFonts w:ascii="Cambria Math" w:hAnsi="Cambria Math" w:cstheme="majorBidi"/>
                    <w:color w:val="000000" w:themeColor="text1"/>
                    <w:sz w:val="20"/>
                    <w:lang w:val="x-none"/>
                  </w:rPr>
                  <m:t>S</m:t>
                </m:r>
              </m:e>
              <m:sub>
                <m:r>
                  <w:rPr>
                    <w:rFonts w:ascii="Cambria Math" w:hAnsi="Cambria Math" w:cstheme="majorBidi"/>
                    <w:color w:val="000000" w:themeColor="text1"/>
                    <w:sz w:val="20"/>
                    <w:lang w:val="x-none"/>
                  </w:rPr>
                  <m:t>k-1</m:t>
                </m:r>
              </m:sub>
              <m:sup>
                <m:r>
                  <w:rPr>
                    <w:rFonts w:ascii="Cambria Math" w:hAnsi="Cambria Math" w:cstheme="majorBidi"/>
                    <w:color w:val="000000" w:themeColor="text1"/>
                    <w:sz w:val="20"/>
                    <w:lang w:val="x-none"/>
                  </w:rPr>
                  <m:t>T</m:t>
                </m:r>
              </m:sup>
            </m:sSubSup>
            <m:sSub>
              <m:sSubPr>
                <m:ctrlPr>
                  <w:rPr>
                    <w:rFonts w:ascii="Cambria Math" w:hAnsi="Cambria Math" w:cstheme="majorBidi"/>
                    <w:i/>
                    <w:color w:val="000000" w:themeColor="text1"/>
                    <w:sz w:val="20"/>
                    <w:lang w:val="x-none"/>
                  </w:rPr>
                </m:ctrlPr>
              </m:sSubPr>
              <m:e>
                <m:r>
                  <w:rPr>
                    <w:rFonts w:ascii="Cambria Math" w:hAnsi="Cambria Math" w:cstheme="majorBidi"/>
                    <w:color w:val="000000" w:themeColor="text1"/>
                    <w:sz w:val="20"/>
                    <w:lang w:val="x-none"/>
                  </w:rPr>
                  <m:t>y</m:t>
                </m:r>
              </m:e>
              <m:sub>
                <m:r>
                  <w:rPr>
                    <w:rFonts w:ascii="Cambria Math" w:hAnsi="Cambria Math" w:cstheme="majorBidi"/>
                    <w:color w:val="000000" w:themeColor="text1"/>
                    <w:sz w:val="20"/>
                    <w:lang w:val="x-none"/>
                  </w:rPr>
                  <m:t>k-1</m:t>
                </m:r>
              </m:sub>
            </m:sSub>
          </m:num>
          <m:den>
            <m:sSubSup>
              <m:sSubSupPr>
                <m:ctrlPr>
                  <w:rPr>
                    <w:rFonts w:ascii="Cambria Math" w:hAnsi="Cambria Math" w:cstheme="majorBidi"/>
                    <w:i/>
                    <w:color w:val="000000" w:themeColor="text1"/>
                    <w:sz w:val="20"/>
                    <w:lang w:val="x-none"/>
                  </w:rPr>
                </m:ctrlPr>
              </m:sSubSupPr>
              <m:e>
                <m:r>
                  <w:rPr>
                    <w:rFonts w:ascii="Cambria Math" w:hAnsi="Cambria Math" w:cstheme="majorBidi"/>
                    <w:color w:val="000000" w:themeColor="text1"/>
                    <w:sz w:val="20"/>
                    <w:lang w:val="x-none"/>
                  </w:rPr>
                  <m:t>y</m:t>
                </m:r>
              </m:e>
              <m:sub>
                <m:r>
                  <w:rPr>
                    <w:rFonts w:ascii="Cambria Math" w:hAnsi="Cambria Math" w:cstheme="majorBidi"/>
                    <w:color w:val="000000" w:themeColor="text1"/>
                    <w:sz w:val="20"/>
                    <w:lang w:val="x-none"/>
                  </w:rPr>
                  <m:t>k-1</m:t>
                </m:r>
              </m:sub>
              <m:sup>
                <m:r>
                  <w:rPr>
                    <w:rFonts w:ascii="Cambria Math" w:hAnsi="Cambria Math" w:cstheme="majorBidi"/>
                    <w:color w:val="000000" w:themeColor="text1"/>
                    <w:sz w:val="20"/>
                    <w:lang w:val="x-none"/>
                  </w:rPr>
                  <m:t>T</m:t>
                </m:r>
              </m:sup>
            </m:sSubSup>
            <m:sSub>
              <m:sSubPr>
                <m:ctrlPr>
                  <w:rPr>
                    <w:rFonts w:ascii="Cambria Math" w:hAnsi="Cambria Math" w:cstheme="majorBidi"/>
                    <w:i/>
                    <w:color w:val="000000" w:themeColor="text1"/>
                    <w:sz w:val="20"/>
                    <w:lang w:val="x-none"/>
                  </w:rPr>
                </m:ctrlPr>
              </m:sSubPr>
              <m:e>
                <m:r>
                  <w:rPr>
                    <w:rFonts w:ascii="Cambria Math" w:hAnsi="Cambria Math" w:cstheme="majorBidi"/>
                    <w:color w:val="000000" w:themeColor="text1"/>
                    <w:sz w:val="20"/>
                    <w:lang w:val="x-none"/>
                  </w:rPr>
                  <m:t>y</m:t>
                </m:r>
              </m:e>
              <m:sub>
                <m:r>
                  <w:rPr>
                    <w:rFonts w:ascii="Cambria Math" w:hAnsi="Cambria Math" w:cstheme="majorBidi"/>
                    <w:color w:val="000000" w:themeColor="text1"/>
                    <w:sz w:val="20"/>
                    <w:lang w:val="x-none"/>
                  </w:rPr>
                  <m:t>k-1</m:t>
                </m:r>
              </m:sub>
            </m:sSub>
          </m:den>
        </m:f>
        <m:r>
          <w:rPr>
            <w:rFonts w:ascii="Cambria Math" w:hAnsi="Cambria Math" w:cstheme="majorBidi"/>
            <w:color w:val="000000" w:themeColor="text1"/>
            <w:sz w:val="20"/>
            <w:lang w:val="x-none"/>
          </w:rPr>
          <m:t xml:space="preserve">  </m:t>
        </m:r>
      </m:oMath>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rPr>
        <w:t>(11)</w:t>
      </w:r>
    </w:p>
    <w:p w14:paraId="19952AEE" w14:textId="06A4E5D5" w:rsidR="004E6A43" w:rsidRPr="004E6A43" w:rsidRDefault="004A0848" w:rsidP="004E6A43">
      <w:pPr>
        <w:autoSpaceDE w:val="0"/>
        <w:autoSpaceDN w:val="0"/>
        <w:adjustRightInd w:val="0"/>
        <w:ind w:left="1440" w:hanging="1440"/>
        <w:jc w:val="right"/>
        <w:rPr>
          <w:rFonts w:asciiTheme="majorBidi" w:hAnsiTheme="majorBidi" w:cstheme="majorBidi"/>
          <w:color w:val="000000" w:themeColor="text1"/>
          <w:sz w:val="20"/>
        </w:rPr>
      </w:pPr>
      <w:r>
        <w:rPr>
          <w:rFonts w:asciiTheme="majorBidi" w:hAnsiTheme="majorBidi" w:cstheme="majorBidi"/>
          <w:color w:val="000000" w:themeColor="text1"/>
          <w:sz w:val="20"/>
        </w:rPr>
        <w:t xml:space="preserve">and         </w:t>
      </w:r>
      <m:oMath>
        <m:sSub>
          <m:sSubPr>
            <m:ctrlPr>
              <w:rPr>
                <w:rFonts w:ascii="Cambria Math" w:hAnsi="Cambria Math" w:cstheme="majorBidi"/>
                <w:i/>
                <w:color w:val="000000" w:themeColor="text1"/>
                <w:sz w:val="20"/>
                <w:lang w:val="x-none"/>
              </w:rPr>
            </m:ctrlPr>
          </m:sSubPr>
          <m:e>
            <m:r>
              <w:rPr>
                <w:rFonts w:ascii="Cambria Math" w:hAnsi="Cambria Math" w:cstheme="majorBidi"/>
                <w:color w:val="000000" w:themeColor="text1"/>
                <w:sz w:val="20"/>
                <w:lang w:val="x-none"/>
              </w:rPr>
              <m:t>α</m:t>
            </m:r>
          </m:e>
          <m:sub>
            <m:r>
              <w:rPr>
                <w:rFonts w:ascii="Cambria Math" w:hAnsi="Cambria Math" w:cstheme="majorBidi"/>
                <w:color w:val="000000" w:themeColor="text1"/>
                <w:sz w:val="20"/>
                <w:lang w:val="x-none"/>
              </w:rPr>
              <m:t>2k</m:t>
            </m:r>
          </m:sub>
        </m:sSub>
        <m:r>
          <w:rPr>
            <w:rFonts w:ascii="Cambria Math" w:hAnsi="Cambria Math" w:cstheme="majorBidi"/>
            <w:color w:val="000000" w:themeColor="text1"/>
            <w:sz w:val="20"/>
            <w:lang w:val="x-none"/>
          </w:rPr>
          <m:t>=</m:t>
        </m:r>
        <m:f>
          <m:fPr>
            <m:ctrlPr>
              <w:rPr>
                <w:rFonts w:ascii="Cambria Math" w:hAnsi="Cambria Math" w:cstheme="majorBidi"/>
                <w:i/>
                <w:color w:val="000000" w:themeColor="text1"/>
                <w:sz w:val="20"/>
                <w:lang w:val="x-none"/>
              </w:rPr>
            </m:ctrlPr>
          </m:fPr>
          <m:num>
            <m:sSubSup>
              <m:sSubSupPr>
                <m:ctrlPr>
                  <w:rPr>
                    <w:rFonts w:ascii="Cambria Math" w:hAnsi="Cambria Math" w:cstheme="majorBidi"/>
                    <w:i/>
                    <w:color w:val="000000" w:themeColor="text1"/>
                    <w:sz w:val="20"/>
                    <w:lang w:val="x-none"/>
                  </w:rPr>
                </m:ctrlPr>
              </m:sSubSupPr>
              <m:e>
                <m:r>
                  <w:rPr>
                    <w:rFonts w:ascii="Cambria Math" w:hAnsi="Cambria Math" w:cstheme="majorBidi"/>
                    <w:color w:val="000000" w:themeColor="text1"/>
                    <w:sz w:val="20"/>
                    <w:lang w:val="x-none"/>
                  </w:rPr>
                  <m:t>S</m:t>
                </m:r>
              </m:e>
              <m:sub>
                <m:r>
                  <w:rPr>
                    <w:rFonts w:ascii="Cambria Math" w:hAnsi="Cambria Math" w:cstheme="majorBidi"/>
                    <w:color w:val="000000" w:themeColor="text1"/>
                    <w:sz w:val="20"/>
                    <w:lang w:val="x-none"/>
                  </w:rPr>
                  <m:t>k-1</m:t>
                </m:r>
              </m:sub>
              <m:sup>
                <m:r>
                  <w:rPr>
                    <w:rFonts w:ascii="Cambria Math" w:hAnsi="Cambria Math" w:cstheme="majorBidi"/>
                    <w:color w:val="000000" w:themeColor="text1"/>
                    <w:sz w:val="20"/>
                    <w:lang w:val="x-none"/>
                  </w:rPr>
                  <m:t>T</m:t>
                </m:r>
              </m:sup>
            </m:sSubSup>
            <m:sSub>
              <m:sSubPr>
                <m:ctrlPr>
                  <w:rPr>
                    <w:rFonts w:ascii="Cambria Math" w:hAnsi="Cambria Math" w:cstheme="majorBidi"/>
                    <w:i/>
                    <w:color w:val="000000" w:themeColor="text1"/>
                    <w:sz w:val="20"/>
                    <w:lang w:val="x-none"/>
                  </w:rPr>
                </m:ctrlPr>
              </m:sSubPr>
              <m:e>
                <m:r>
                  <w:rPr>
                    <w:rFonts w:ascii="Cambria Math" w:hAnsi="Cambria Math" w:cstheme="majorBidi"/>
                    <w:color w:val="000000" w:themeColor="text1"/>
                    <w:sz w:val="20"/>
                    <w:lang w:val="x-none"/>
                  </w:rPr>
                  <m:t>S</m:t>
                </m:r>
              </m:e>
              <m:sub>
                <m:r>
                  <w:rPr>
                    <w:rFonts w:ascii="Cambria Math" w:hAnsi="Cambria Math" w:cstheme="majorBidi"/>
                    <w:color w:val="000000" w:themeColor="text1"/>
                    <w:sz w:val="20"/>
                    <w:lang w:val="x-none"/>
                  </w:rPr>
                  <m:t>k-1</m:t>
                </m:r>
              </m:sub>
            </m:sSub>
          </m:num>
          <m:den>
            <m:sSubSup>
              <m:sSubSupPr>
                <m:ctrlPr>
                  <w:rPr>
                    <w:rFonts w:ascii="Cambria Math" w:hAnsi="Cambria Math" w:cstheme="majorBidi"/>
                    <w:i/>
                    <w:color w:val="000000" w:themeColor="text1"/>
                    <w:sz w:val="20"/>
                    <w:lang w:val="x-none"/>
                  </w:rPr>
                </m:ctrlPr>
              </m:sSubSupPr>
              <m:e>
                <m:r>
                  <w:rPr>
                    <w:rFonts w:ascii="Cambria Math" w:hAnsi="Cambria Math" w:cstheme="majorBidi"/>
                    <w:color w:val="000000" w:themeColor="text1"/>
                    <w:sz w:val="20"/>
                    <w:lang w:val="x-none"/>
                  </w:rPr>
                  <m:t>S</m:t>
                </m:r>
              </m:e>
              <m:sub>
                <m:r>
                  <w:rPr>
                    <w:rFonts w:ascii="Cambria Math" w:hAnsi="Cambria Math" w:cstheme="majorBidi"/>
                    <w:color w:val="000000" w:themeColor="text1"/>
                    <w:sz w:val="20"/>
                    <w:lang w:val="x-none"/>
                  </w:rPr>
                  <m:t>k-1</m:t>
                </m:r>
              </m:sub>
              <m:sup>
                <m:r>
                  <w:rPr>
                    <w:rFonts w:ascii="Cambria Math" w:hAnsi="Cambria Math" w:cstheme="majorBidi"/>
                    <w:color w:val="000000" w:themeColor="text1"/>
                    <w:sz w:val="20"/>
                    <w:lang w:val="x-none"/>
                  </w:rPr>
                  <m:t>T</m:t>
                </m:r>
              </m:sup>
            </m:sSubSup>
            <m:sSub>
              <m:sSubPr>
                <m:ctrlPr>
                  <w:rPr>
                    <w:rFonts w:ascii="Cambria Math" w:hAnsi="Cambria Math" w:cstheme="majorBidi"/>
                    <w:i/>
                    <w:color w:val="000000" w:themeColor="text1"/>
                    <w:sz w:val="20"/>
                    <w:lang w:val="x-none"/>
                  </w:rPr>
                </m:ctrlPr>
              </m:sSubPr>
              <m:e>
                <m:r>
                  <w:rPr>
                    <w:rFonts w:ascii="Cambria Math" w:hAnsi="Cambria Math" w:cstheme="majorBidi"/>
                    <w:color w:val="000000" w:themeColor="text1"/>
                    <w:sz w:val="20"/>
                    <w:lang w:val="x-none"/>
                  </w:rPr>
                  <m:t>y</m:t>
                </m:r>
              </m:e>
              <m:sub>
                <m:r>
                  <w:rPr>
                    <w:rFonts w:ascii="Cambria Math" w:hAnsi="Cambria Math" w:cstheme="majorBidi"/>
                    <w:color w:val="000000" w:themeColor="text1"/>
                    <w:sz w:val="20"/>
                    <w:lang w:val="x-none"/>
                  </w:rPr>
                  <m:t>k-1</m:t>
                </m:r>
              </m:sub>
            </m:sSub>
          </m:den>
        </m:f>
        <m:r>
          <w:rPr>
            <w:rFonts w:ascii="Cambria Math" w:hAnsi="Cambria Math" w:cstheme="majorBidi"/>
            <w:color w:val="000000" w:themeColor="text1"/>
            <w:sz w:val="20"/>
            <w:lang w:val="x-none"/>
          </w:rPr>
          <m:t xml:space="preserve">          </m:t>
        </m:r>
      </m:oMath>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lang w:val="x-none"/>
        </w:rPr>
        <w:tab/>
      </w:r>
      <w:r w:rsidR="004E6A43">
        <w:rPr>
          <w:rFonts w:asciiTheme="majorBidi" w:hAnsiTheme="majorBidi" w:cstheme="majorBidi"/>
          <w:color w:val="000000" w:themeColor="text1"/>
          <w:sz w:val="20"/>
        </w:rPr>
        <w:t>(12)</w:t>
      </w:r>
    </w:p>
    <w:p w14:paraId="37702D56" w14:textId="77777777" w:rsidR="00C63149" w:rsidRDefault="00C63149" w:rsidP="004A0848">
      <w:pPr>
        <w:autoSpaceDE w:val="0"/>
        <w:autoSpaceDN w:val="0"/>
        <w:adjustRightInd w:val="0"/>
        <w:rPr>
          <w:rFonts w:asciiTheme="majorBidi" w:hAnsiTheme="majorBidi" w:cstheme="majorBidi"/>
          <w:color w:val="000000" w:themeColor="text1"/>
          <w:sz w:val="20"/>
        </w:rPr>
      </w:pPr>
    </w:p>
    <w:p w14:paraId="628352A0" w14:textId="42DDACCA" w:rsidR="00C63149" w:rsidRDefault="00C63149" w:rsidP="00C63149">
      <w:pPr>
        <w:autoSpaceDE w:val="0"/>
        <w:autoSpaceDN w:val="0"/>
        <w:adjustRightInd w:val="0"/>
        <w:ind w:left="1440" w:hanging="1440"/>
        <w:rPr>
          <w:rFonts w:asciiTheme="majorBidi" w:hAnsiTheme="majorBidi" w:cstheme="majorBidi"/>
          <w:color w:val="000000" w:themeColor="text1"/>
          <w:sz w:val="20"/>
        </w:rPr>
      </w:pPr>
      <w:r w:rsidRPr="004E6A43">
        <w:rPr>
          <w:rFonts w:asciiTheme="majorBidi" w:hAnsiTheme="majorBidi" w:cstheme="majorBidi"/>
          <w:color w:val="000000" w:themeColor="text1"/>
          <w:sz w:val="20"/>
        </w:rPr>
        <w:t xml:space="preserve">where </w:t>
      </w:r>
      <m:oMath>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S</m:t>
            </m:r>
          </m:e>
          <m:sub>
            <m:r>
              <w:rPr>
                <w:rFonts w:ascii="Cambria Math" w:hAnsi="Cambria Math" w:cstheme="majorBidi"/>
                <w:color w:val="000000" w:themeColor="text1"/>
                <w:sz w:val="20"/>
              </w:rPr>
              <m:t>k-1</m:t>
            </m:r>
          </m:sub>
        </m:sSub>
        <m:r>
          <w:rPr>
            <w:rFonts w:ascii="Cambria Math" w:hAnsi="Cambria Math" w:cstheme="majorBidi"/>
            <w:color w:val="000000" w:themeColor="text1"/>
            <w:sz w:val="20"/>
          </w:rPr>
          <m:t>=</m:t>
        </m:r>
        <m:sSub>
          <m:sSubPr>
            <m:ctrlPr>
              <w:rPr>
                <w:rFonts w:ascii="Cambria Math" w:hAnsi="Cambria Math" w:cstheme="majorBidi"/>
                <w:i/>
                <w:color w:val="000000" w:themeColor="text1"/>
                <w:sz w:val="20"/>
              </w:rPr>
            </m:ctrlPr>
          </m:sSubPr>
          <m:e>
            <m:r>
              <m:rPr>
                <m:sty m:val="bi"/>
              </m:rPr>
              <w:rPr>
                <w:rFonts w:ascii="Cambria Math" w:hAnsi="Cambria Math" w:cstheme="majorBidi"/>
                <w:color w:val="000000" w:themeColor="text1"/>
                <w:sz w:val="20"/>
              </w:rPr>
              <m:t>φ</m:t>
            </m:r>
          </m:e>
          <m:sub>
            <m:r>
              <w:rPr>
                <w:rFonts w:ascii="Cambria Math" w:hAnsi="Cambria Math" w:cstheme="majorBidi"/>
                <w:color w:val="000000" w:themeColor="text1"/>
                <w:sz w:val="20"/>
              </w:rPr>
              <m:t>k</m:t>
            </m:r>
          </m:sub>
        </m:sSub>
        <m:r>
          <w:rPr>
            <w:rFonts w:ascii="Cambria Math" w:hAnsi="Cambria Math" w:cstheme="majorBidi"/>
            <w:color w:val="000000" w:themeColor="text1"/>
            <w:sz w:val="20"/>
          </w:rPr>
          <m:t>-</m:t>
        </m:r>
        <m:sSub>
          <m:sSubPr>
            <m:ctrlPr>
              <w:rPr>
                <w:rFonts w:ascii="Cambria Math" w:hAnsi="Cambria Math" w:cstheme="majorBidi"/>
                <w:i/>
                <w:color w:val="000000" w:themeColor="text1"/>
                <w:sz w:val="20"/>
              </w:rPr>
            </m:ctrlPr>
          </m:sSubPr>
          <m:e>
            <m:r>
              <m:rPr>
                <m:sty m:val="bi"/>
              </m:rPr>
              <w:rPr>
                <w:rFonts w:ascii="Cambria Math" w:hAnsi="Cambria Math" w:cstheme="majorBidi"/>
                <w:color w:val="000000" w:themeColor="text1"/>
                <w:sz w:val="20"/>
              </w:rPr>
              <m:t>φ</m:t>
            </m:r>
          </m:e>
          <m:sub>
            <m:r>
              <w:rPr>
                <w:rFonts w:ascii="Cambria Math" w:hAnsi="Cambria Math" w:cstheme="majorBidi"/>
                <w:color w:val="000000" w:themeColor="text1"/>
                <w:sz w:val="20"/>
              </w:rPr>
              <m:t>k-1</m:t>
            </m:r>
          </m:sub>
        </m:sSub>
      </m:oMath>
      <w:r>
        <w:rPr>
          <w:rFonts w:asciiTheme="majorBidi" w:hAnsiTheme="majorBidi" w:cstheme="majorBidi"/>
          <w:color w:val="000000" w:themeColor="text1"/>
          <w:sz w:val="20"/>
        </w:rPr>
        <w:t xml:space="preserve">   </w:t>
      </w:r>
      <w:r w:rsidRPr="004E6A43">
        <w:rPr>
          <w:rFonts w:asciiTheme="majorBidi" w:hAnsiTheme="majorBidi" w:cstheme="majorBidi"/>
          <w:color w:val="000000" w:themeColor="text1"/>
          <w:sz w:val="20"/>
        </w:rPr>
        <w:t>and</w:t>
      </w:r>
      <w:r>
        <w:rPr>
          <w:rFonts w:asciiTheme="majorBidi" w:hAnsiTheme="majorBidi" w:cstheme="majorBidi"/>
          <w:color w:val="000000" w:themeColor="text1"/>
          <w:sz w:val="20"/>
        </w:rPr>
        <w:t xml:space="preserve">   </w:t>
      </w:r>
      <w:r w:rsidRPr="004E6A43">
        <w:rPr>
          <w:rFonts w:asciiTheme="majorBidi" w:hAnsiTheme="majorBidi" w:cstheme="majorBidi"/>
          <w:color w:val="000000" w:themeColor="text1"/>
          <w:sz w:val="20"/>
        </w:rPr>
        <w:t xml:space="preserve"> </w:t>
      </w:r>
      <m:oMath>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y</m:t>
            </m:r>
          </m:e>
          <m:sub>
            <m:r>
              <w:rPr>
                <w:rFonts w:ascii="Cambria Math" w:hAnsi="Cambria Math" w:cstheme="majorBidi"/>
                <w:color w:val="000000" w:themeColor="text1"/>
                <w:sz w:val="20"/>
              </w:rPr>
              <m:t>k-1</m:t>
            </m:r>
          </m:sub>
        </m:sSub>
        <m:r>
          <w:rPr>
            <w:rFonts w:ascii="Cambria Math" w:hAnsi="Cambria Math" w:cstheme="majorBidi"/>
            <w:color w:val="000000" w:themeColor="text1"/>
            <w:sz w:val="20"/>
          </w:rPr>
          <m:t>=</m:t>
        </m:r>
        <m:sSub>
          <m:sSubPr>
            <m:ctrlPr>
              <w:rPr>
                <w:rFonts w:ascii="Cambria Math" w:hAnsi="Cambria Math" w:cstheme="majorBidi"/>
                <w:i/>
                <w:color w:val="000000" w:themeColor="text1"/>
                <w:sz w:val="20"/>
              </w:rPr>
            </m:ctrlPr>
          </m:sSubPr>
          <m:e>
            <m:r>
              <m:rPr>
                <m:sty m:val="bi"/>
              </m:rPr>
              <w:rPr>
                <w:rFonts w:ascii="Cambria Math" w:hAnsi="Cambria Math" w:cstheme="majorBidi"/>
                <w:color w:val="000000" w:themeColor="text1"/>
                <w:sz w:val="20"/>
              </w:rPr>
              <m:t>g</m:t>
            </m:r>
          </m:e>
          <m:sub>
            <m:r>
              <w:rPr>
                <w:rFonts w:ascii="Cambria Math" w:hAnsi="Cambria Math" w:cstheme="majorBidi"/>
                <w:color w:val="000000" w:themeColor="text1"/>
                <w:sz w:val="20"/>
              </w:rPr>
              <m:t>k</m:t>
            </m:r>
          </m:sub>
        </m:sSub>
        <m:r>
          <w:rPr>
            <w:rFonts w:ascii="Cambria Math" w:hAnsi="Cambria Math" w:cstheme="majorBidi"/>
            <w:color w:val="000000" w:themeColor="text1"/>
            <w:sz w:val="20"/>
          </w:rPr>
          <m:t>-</m:t>
        </m:r>
        <m:sSub>
          <m:sSubPr>
            <m:ctrlPr>
              <w:rPr>
                <w:rFonts w:ascii="Cambria Math" w:hAnsi="Cambria Math" w:cstheme="majorBidi"/>
                <w:i/>
                <w:color w:val="000000" w:themeColor="text1"/>
                <w:sz w:val="20"/>
              </w:rPr>
            </m:ctrlPr>
          </m:sSubPr>
          <m:e>
            <m:r>
              <m:rPr>
                <m:sty m:val="bi"/>
              </m:rPr>
              <w:rPr>
                <w:rFonts w:ascii="Cambria Math" w:hAnsi="Cambria Math" w:cstheme="majorBidi"/>
                <w:color w:val="000000" w:themeColor="text1"/>
                <w:sz w:val="20"/>
              </w:rPr>
              <m:t>g</m:t>
            </m:r>
          </m:e>
          <m:sub>
            <m:r>
              <w:rPr>
                <w:rFonts w:ascii="Cambria Math" w:hAnsi="Cambria Math" w:cstheme="majorBidi"/>
                <w:color w:val="000000" w:themeColor="text1"/>
                <w:sz w:val="20"/>
              </w:rPr>
              <m:t>k-1</m:t>
            </m:r>
          </m:sub>
        </m:sSub>
      </m:oMath>
      <w:r w:rsidRPr="004E6A43">
        <w:rPr>
          <w:rFonts w:asciiTheme="majorBidi" w:hAnsiTheme="majorBidi" w:cstheme="majorBidi"/>
          <w:color w:val="000000" w:themeColor="text1"/>
          <w:sz w:val="20"/>
        </w:rPr>
        <w:t>.</w:t>
      </w:r>
      <w:r w:rsidRPr="00C63149">
        <w:rPr>
          <w:rFonts w:asciiTheme="majorBidi" w:hAnsiTheme="majorBidi" w:cstheme="majorBidi"/>
          <w:color w:val="000000" w:themeColor="text1"/>
          <w:sz w:val="20"/>
        </w:rPr>
        <w:t xml:space="preserve"> </w:t>
      </w:r>
      <w:r w:rsidRPr="004E6A43">
        <w:rPr>
          <w:rFonts w:asciiTheme="majorBidi" w:hAnsiTheme="majorBidi" w:cstheme="majorBidi"/>
          <w:color w:val="000000" w:themeColor="text1"/>
          <w:sz w:val="20"/>
        </w:rPr>
        <w:t xml:space="preserve">The </w:t>
      </w:r>
      <w:proofErr w:type="gramStart"/>
      <w:r w:rsidRPr="004E6A43">
        <w:rPr>
          <w:rFonts w:asciiTheme="majorBidi" w:hAnsiTheme="majorBidi" w:cstheme="majorBidi"/>
          <w:color w:val="000000" w:themeColor="text1"/>
          <w:sz w:val="20"/>
        </w:rPr>
        <w:t>fixed-steps</w:t>
      </w:r>
      <w:proofErr w:type="gramEnd"/>
      <w:r w:rsidRPr="004E6A43">
        <w:rPr>
          <w:rFonts w:asciiTheme="majorBidi" w:hAnsiTheme="majorBidi" w:cstheme="majorBidi"/>
          <w:color w:val="000000" w:themeColor="text1"/>
          <w:sz w:val="20"/>
        </w:rPr>
        <w:t xml:space="preserve"> </w:t>
      </w:r>
      <m:oMath>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α</m:t>
            </m:r>
          </m:e>
          <m:sub>
            <m:r>
              <w:rPr>
                <w:rFonts w:ascii="Cambria Math" w:hAnsi="Cambria Math" w:cstheme="majorBidi"/>
                <w:color w:val="000000" w:themeColor="text1"/>
                <w:sz w:val="20"/>
              </w:rPr>
              <m:t>1</m:t>
            </m:r>
          </m:sub>
        </m:sSub>
      </m:oMath>
      <w:r w:rsidRPr="004E6A43">
        <w:rPr>
          <w:rFonts w:asciiTheme="majorBidi" w:hAnsiTheme="majorBidi" w:cstheme="majorBidi"/>
          <w:color w:val="000000" w:themeColor="text1"/>
          <w:sz w:val="20"/>
        </w:rPr>
        <w:t xml:space="preserve">  and </w:t>
      </w:r>
      <m:oMath>
        <m:sSub>
          <m:sSubPr>
            <m:ctrlPr>
              <w:rPr>
                <w:rFonts w:ascii="Cambria Math" w:hAnsi="Cambria Math" w:cstheme="majorBidi"/>
                <w:i/>
                <w:color w:val="000000" w:themeColor="text1"/>
                <w:sz w:val="20"/>
              </w:rPr>
            </m:ctrlPr>
          </m:sSubPr>
          <m:e>
            <m:r>
              <w:rPr>
                <w:rFonts w:ascii="Cambria Math" w:hAnsi="Cambria Math" w:cstheme="majorBidi"/>
                <w:color w:val="000000" w:themeColor="text1"/>
                <w:sz w:val="20"/>
              </w:rPr>
              <m:t>α</m:t>
            </m:r>
          </m:e>
          <m:sub>
            <m:r>
              <w:rPr>
                <w:rFonts w:ascii="Cambria Math" w:hAnsi="Cambria Math" w:cstheme="majorBidi"/>
                <w:color w:val="000000" w:themeColor="text1"/>
                <w:sz w:val="20"/>
              </w:rPr>
              <m:t xml:space="preserve">2 </m:t>
            </m:r>
          </m:sub>
        </m:sSub>
      </m:oMath>
      <w:r>
        <w:rPr>
          <w:rFonts w:asciiTheme="majorBidi" w:hAnsiTheme="majorBidi" w:cstheme="majorBidi"/>
          <w:color w:val="000000" w:themeColor="text1"/>
          <w:sz w:val="20"/>
        </w:rPr>
        <w:t xml:space="preserve"> </w:t>
      </w:r>
      <w:r w:rsidRPr="004E6A43">
        <w:rPr>
          <w:rFonts w:asciiTheme="majorBidi" w:hAnsiTheme="majorBidi" w:cstheme="majorBidi"/>
          <w:color w:val="000000" w:themeColor="text1"/>
          <w:sz w:val="20"/>
        </w:rPr>
        <w:t xml:space="preserve">given in </w:t>
      </w:r>
      <w:r w:rsidR="00C14477">
        <w:rPr>
          <w:rFonts w:asciiTheme="majorBidi" w:hAnsiTheme="majorBidi" w:cstheme="majorBidi"/>
          <w:color w:val="000000" w:themeColor="text1"/>
          <w:sz w:val="20"/>
        </w:rPr>
        <w:t>E</w:t>
      </w:r>
      <w:r w:rsidRPr="004E6A43">
        <w:rPr>
          <w:rFonts w:asciiTheme="majorBidi" w:hAnsiTheme="majorBidi" w:cstheme="majorBidi"/>
          <w:color w:val="000000" w:themeColor="text1"/>
          <w:sz w:val="20"/>
        </w:rPr>
        <w:t xml:space="preserve">quations </w:t>
      </w:r>
      <w:r w:rsidR="00C14477">
        <w:rPr>
          <w:rFonts w:asciiTheme="majorBidi" w:hAnsiTheme="majorBidi" w:cstheme="majorBidi"/>
          <w:color w:val="000000" w:themeColor="text1"/>
          <w:sz w:val="20"/>
        </w:rPr>
        <w:t>(</w:t>
      </w:r>
      <w:r w:rsidRPr="004E6A43">
        <w:rPr>
          <w:rFonts w:asciiTheme="majorBidi" w:hAnsiTheme="majorBidi" w:cstheme="majorBidi"/>
          <w:color w:val="000000" w:themeColor="text1"/>
          <w:sz w:val="20"/>
        </w:rPr>
        <w:t>11</w:t>
      </w:r>
      <w:r w:rsidR="00C14477">
        <w:rPr>
          <w:rFonts w:asciiTheme="majorBidi" w:hAnsiTheme="majorBidi" w:cstheme="majorBidi"/>
          <w:color w:val="000000" w:themeColor="text1"/>
          <w:sz w:val="20"/>
        </w:rPr>
        <w:t>)</w:t>
      </w:r>
      <w:r w:rsidRPr="004E6A43">
        <w:rPr>
          <w:rFonts w:asciiTheme="majorBidi" w:hAnsiTheme="majorBidi" w:cstheme="majorBidi"/>
          <w:color w:val="000000" w:themeColor="text1"/>
          <w:sz w:val="20"/>
        </w:rPr>
        <w:t xml:space="preserve"> and </w:t>
      </w:r>
      <w:r w:rsidR="00C14477">
        <w:rPr>
          <w:rFonts w:asciiTheme="majorBidi" w:hAnsiTheme="majorBidi" w:cstheme="majorBidi"/>
          <w:color w:val="000000" w:themeColor="text1"/>
          <w:sz w:val="20"/>
        </w:rPr>
        <w:t>(</w:t>
      </w:r>
      <w:r w:rsidRPr="004E6A43">
        <w:rPr>
          <w:rFonts w:asciiTheme="majorBidi" w:hAnsiTheme="majorBidi" w:cstheme="majorBidi"/>
          <w:color w:val="000000" w:themeColor="text1"/>
          <w:sz w:val="20"/>
        </w:rPr>
        <w:t>12</w:t>
      </w:r>
      <w:r w:rsidR="00C14477">
        <w:rPr>
          <w:rFonts w:asciiTheme="majorBidi" w:hAnsiTheme="majorBidi" w:cstheme="majorBidi"/>
          <w:color w:val="000000" w:themeColor="text1"/>
          <w:sz w:val="20"/>
        </w:rPr>
        <w:t>)</w:t>
      </w:r>
      <w:r w:rsidRPr="004E6A43">
        <w:rPr>
          <w:rFonts w:asciiTheme="majorBidi" w:hAnsiTheme="majorBidi" w:cstheme="majorBidi"/>
          <w:color w:val="000000" w:themeColor="text1"/>
          <w:sz w:val="20"/>
        </w:rPr>
        <w:t xml:space="preserve"> can </w:t>
      </w:r>
    </w:p>
    <w:p w14:paraId="5EE8AF79" w14:textId="55938D48" w:rsidR="00C63149" w:rsidRDefault="00C63149" w:rsidP="00C63149">
      <w:pPr>
        <w:autoSpaceDE w:val="0"/>
        <w:autoSpaceDN w:val="0"/>
        <w:adjustRightInd w:val="0"/>
        <w:ind w:left="1440" w:hanging="1440"/>
        <w:rPr>
          <w:rFonts w:asciiTheme="majorBidi" w:hAnsiTheme="majorBidi" w:cstheme="majorBidi"/>
          <w:color w:val="000000" w:themeColor="text1"/>
          <w:sz w:val="20"/>
        </w:rPr>
      </w:pPr>
      <w:r w:rsidRPr="004E6A43">
        <w:rPr>
          <w:rFonts w:asciiTheme="majorBidi" w:hAnsiTheme="majorBidi" w:cstheme="majorBidi"/>
          <w:color w:val="000000" w:themeColor="text1"/>
          <w:sz w:val="20"/>
        </w:rPr>
        <w:t xml:space="preserve">be used interchangeably as in </w:t>
      </w:r>
      <w:r w:rsidR="00C14477">
        <w:rPr>
          <w:rFonts w:asciiTheme="majorBidi" w:hAnsiTheme="majorBidi" w:cstheme="majorBidi"/>
          <w:color w:val="000000" w:themeColor="text1"/>
          <w:sz w:val="20"/>
        </w:rPr>
        <w:t>Equation (13).</w:t>
      </w:r>
    </w:p>
    <w:p w14:paraId="3D0F7334" w14:textId="77777777" w:rsidR="004E6A43" w:rsidRDefault="004E6A43" w:rsidP="004E6A43">
      <w:pPr>
        <w:autoSpaceDE w:val="0"/>
        <w:autoSpaceDN w:val="0"/>
        <w:adjustRightInd w:val="0"/>
        <w:ind w:left="1440" w:hanging="1440"/>
        <w:rPr>
          <w:rFonts w:asciiTheme="majorBidi" w:hAnsiTheme="majorBidi" w:cstheme="majorBidi"/>
          <w:color w:val="000000" w:themeColor="text1"/>
          <w:sz w:val="20"/>
        </w:rPr>
      </w:pPr>
    </w:p>
    <w:p w14:paraId="2D8FB952" w14:textId="793F6C52" w:rsidR="00D027DB" w:rsidRPr="004E6A43" w:rsidRDefault="00D027DB" w:rsidP="001F23C8">
      <w:pPr>
        <w:autoSpaceDE w:val="0"/>
        <w:autoSpaceDN w:val="0"/>
        <w:adjustRightInd w:val="0"/>
        <w:ind w:left="1440" w:hanging="1440"/>
        <w:rPr>
          <w:rFonts w:asciiTheme="majorBidi" w:hAnsiTheme="majorBidi" w:cstheme="majorBidi"/>
          <w:color w:val="000000" w:themeColor="text1"/>
          <w:sz w:val="20"/>
        </w:rPr>
      </w:pPr>
      <w:r w:rsidRPr="004E6A43">
        <w:rPr>
          <w:rFonts w:asciiTheme="majorBidi" w:hAnsiTheme="majorBidi" w:cstheme="majorBidi"/>
          <w:color w:val="000000" w:themeColor="text1"/>
          <w:sz w:val="20"/>
        </w:rPr>
        <w:t xml:space="preserve">The spatial dielectric distribution </w:t>
      </w:r>
      <m:oMath>
        <m:r>
          <m:rPr>
            <m:sty m:val="bi"/>
          </m:rPr>
          <w:rPr>
            <w:rFonts w:ascii="Cambria Math" w:hAnsi="Cambria Math" w:cstheme="majorBidi"/>
            <w:color w:val="000000" w:themeColor="text1"/>
            <w:sz w:val="20"/>
          </w:rPr>
          <m:t>φ</m:t>
        </m:r>
      </m:oMath>
      <w:r w:rsidRPr="004E6A43">
        <w:rPr>
          <w:rFonts w:asciiTheme="majorBidi" w:hAnsiTheme="majorBidi" w:cstheme="majorBidi"/>
          <w:color w:val="000000" w:themeColor="text1"/>
          <w:sz w:val="20"/>
        </w:rPr>
        <w:t xml:space="preserve"> can then be updated as</w:t>
      </w:r>
      <w:r w:rsidR="00C14477">
        <w:rPr>
          <w:rFonts w:asciiTheme="majorBidi" w:hAnsiTheme="majorBidi" w:cstheme="majorBidi"/>
          <w:color w:val="000000" w:themeColor="text1"/>
          <w:sz w:val="20"/>
        </w:rPr>
        <w:t xml:space="preserve"> Equation (13) to (14)</w:t>
      </w:r>
    </w:p>
    <w:p w14:paraId="2D059A35" w14:textId="1DDED751" w:rsidR="00B63EA8" w:rsidRPr="00C63149" w:rsidRDefault="00000000" w:rsidP="004A0848">
      <w:pPr>
        <w:pStyle w:val="BodyText"/>
        <w:jc w:val="right"/>
        <w:rPr>
          <w:rFonts w:asciiTheme="majorBidi" w:hAnsiTheme="majorBidi" w:cstheme="majorBidi"/>
          <w:color w:val="000000" w:themeColor="text1"/>
          <w:lang w:val="en-US"/>
        </w:rPr>
      </w:pPr>
      <m:oMath>
        <m:sSub>
          <m:sSubPr>
            <m:ctrlPr>
              <w:rPr>
                <w:rFonts w:ascii="Cambria Math" w:hAnsi="Cambria Math" w:cstheme="majorBidi"/>
                <w:i/>
                <w:color w:val="000000" w:themeColor="text1"/>
              </w:rPr>
            </m:ctrlPr>
          </m:sSubPr>
          <m:e>
            <m:r>
              <m:rPr>
                <m:sty m:val="bi"/>
              </m:rPr>
              <w:rPr>
                <w:rFonts w:ascii="Cambria Math" w:hAnsi="Cambria Math" w:cstheme="majorBidi"/>
                <w:color w:val="000000" w:themeColor="text1"/>
              </w:rPr>
              <m:t>φ</m:t>
            </m:r>
          </m:e>
          <m:sub>
            <m:r>
              <w:rPr>
                <w:rFonts w:ascii="Cambria Math" w:hAnsi="Cambria Math" w:cstheme="majorBidi"/>
                <w:color w:val="000000" w:themeColor="text1"/>
              </w:rPr>
              <m:t>k+1</m:t>
            </m:r>
          </m:sub>
        </m:sSub>
        <m:r>
          <w:rPr>
            <w:rFonts w:ascii="Cambria Math" w:hAnsi="Cambria Math" w:cstheme="majorBidi"/>
            <w:color w:val="000000" w:themeColor="text1"/>
          </w:rPr>
          <m:t>=</m:t>
        </m:r>
        <m:sSub>
          <m:sSubPr>
            <m:ctrlPr>
              <w:rPr>
                <w:rFonts w:ascii="Cambria Math" w:hAnsi="Cambria Math" w:cstheme="majorBidi"/>
                <w:i/>
                <w:color w:val="000000" w:themeColor="text1"/>
              </w:rPr>
            </m:ctrlPr>
          </m:sSubPr>
          <m:e>
            <m:r>
              <m:rPr>
                <m:sty m:val="bi"/>
              </m:rPr>
              <w:rPr>
                <w:rFonts w:ascii="Cambria Math" w:hAnsi="Cambria Math" w:cstheme="majorBidi"/>
                <w:color w:val="000000" w:themeColor="text1"/>
              </w:rPr>
              <m:t>φ</m:t>
            </m:r>
          </m:e>
          <m:sub>
            <m:r>
              <w:rPr>
                <w:rFonts w:ascii="Cambria Math" w:hAnsi="Cambria Math" w:cstheme="majorBidi"/>
                <w:color w:val="000000" w:themeColor="text1"/>
              </w:rPr>
              <m:t>k</m:t>
            </m:r>
          </m:sub>
        </m:sSub>
        <m:r>
          <w:rPr>
            <w:rFonts w:ascii="Cambria Math" w:hAnsi="Cambria Math" w:cstheme="majorBidi"/>
            <w:color w:val="000000" w:themeColor="text1"/>
          </w:rPr>
          <m:t>+</m:t>
        </m:r>
        <m:sSub>
          <m:sSubPr>
            <m:ctrlPr>
              <w:rPr>
                <w:rFonts w:ascii="Cambria Math" w:hAnsi="Cambria Math" w:cstheme="majorBidi"/>
                <w:i/>
                <w:color w:val="000000" w:themeColor="text1"/>
                <w:spacing w:val="0"/>
                <w:lang w:eastAsia="en-US"/>
              </w:rPr>
            </m:ctrlPr>
          </m:sSubPr>
          <m:e>
            <m:r>
              <w:rPr>
                <w:rFonts w:ascii="Cambria Math" w:hAnsi="Cambria Math" w:cstheme="majorBidi"/>
                <w:color w:val="000000" w:themeColor="text1"/>
              </w:rPr>
              <m:t>θ</m:t>
            </m:r>
          </m:e>
          <m:sub>
            <m:r>
              <w:rPr>
                <w:rFonts w:ascii="Cambria Math" w:hAnsi="Cambria Math" w:cstheme="majorBidi"/>
                <w:color w:val="000000" w:themeColor="text1"/>
              </w:rPr>
              <m:t>k</m:t>
            </m:r>
          </m:sub>
        </m:sSub>
        <m:sSub>
          <m:sSubPr>
            <m:ctrlPr>
              <w:rPr>
                <w:rFonts w:ascii="Cambria Math" w:hAnsi="Cambria Math" w:cstheme="majorBidi"/>
                <w:i/>
                <w:color w:val="000000" w:themeColor="text1"/>
              </w:rPr>
            </m:ctrlPr>
          </m:sSubPr>
          <m:e>
            <m:sSub>
              <m:sSubPr>
                <m:ctrlPr>
                  <w:rPr>
                    <w:rFonts w:ascii="Cambria Math" w:hAnsi="Cambria Math" w:cstheme="majorBidi"/>
                    <w:i/>
                    <w:color w:val="000000" w:themeColor="text1"/>
                    <w:spacing w:val="0"/>
                    <w:lang w:eastAsia="en-US"/>
                  </w:rPr>
                </m:ctrlPr>
              </m:sSubPr>
              <m:e>
                <m:r>
                  <w:rPr>
                    <w:rFonts w:ascii="Cambria Math" w:hAnsi="Cambria Math" w:cstheme="majorBidi"/>
                    <w:color w:val="000000" w:themeColor="text1"/>
                  </w:rPr>
                  <m:t>α</m:t>
                </m:r>
              </m:e>
              <m:sub>
                <m:r>
                  <w:rPr>
                    <w:rFonts w:ascii="Cambria Math" w:hAnsi="Cambria Math" w:cstheme="majorBidi"/>
                    <w:color w:val="000000" w:themeColor="text1"/>
                  </w:rPr>
                  <m:t>k</m:t>
                </m:r>
              </m:sub>
            </m:sSub>
            <m:r>
              <m:rPr>
                <m:sty m:val="bi"/>
              </m:rPr>
              <w:rPr>
                <w:rFonts w:ascii="Cambria Math" w:hAnsi="Cambria Math" w:cstheme="majorBidi"/>
                <w:color w:val="000000" w:themeColor="text1"/>
              </w:rPr>
              <m:t>g</m:t>
            </m:r>
          </m:e>
          <m:sub>
            <m:r>
              <w:rPr>
                <w:rFonts w:ascii="Cambria Math" w:hAnsi="Cambria Math" w:cstheme="majorBidi"/>
                <w:color w:val="000000" w:themeColor="text1"/>
              </w:rPr>
              <m:t>k</m:t>
            </m:r>
          </m:sub>
        </m:sSub>
      </m:oMath>
      <w:r w:rsidR="00C63149">
        <w:rPr>
          <w:rFonts w:asciiTheme="majorBidi" w:hAnsiTheme="majorBidi" w:cstheme="majorBidi"/>
          <w:color w:val="000000" w:themeColor="text1"/>
        </w:rPr>
        <w:tab/>
      </w:r>
      <w:r w:rsidR="00C63149">
        <w:rPr>
          <w:rFonts w:asciiTheme="majorBidi" w:hAnsiTheme="majorBidi" w:cstheme="majorBidi"/>
          <w:color w:val="000000" w:themeColor="text1"/>
        </w:rPr>
        <w:tab/>
      </w:r>
      <w:r w:rsidR="00C63149">
        <w:rPr>
          <w:rFonts w:asciiTheme="majorBidi" w:hAnsiTheme="majorBidi" w:cstheme="majorBidi"/>
          <w:color w:val="000000" w:themeColor="text1"/>
        </w:rPr>
        <w:tab/>
      </w:r>
      <w:r w:rsidR="00C63149">
        <w:rPr>
          <w:rFonts w:asciiTheme="majorBidi" w:hAnsiTheme="majorBidi" w:cstheme="majorBidi"/>
          <w:color w:val="000000" w:themeColor="text1"/>
        </w:rPr>
        <w:tab/>
      </w:r>
      <w:r w:rsidR="00C63149">
        <w:rPr>
          <w:rFonts w:asciiTheme="majorBidi" w:hAnsiTheme="majorBidi" w:cstheme="majorBidi"/>
          <w:color w:val="000000" w:themeColor="text1"/>
        </w:rPr>
        <w:tab/>
      </w:r>
      <w:r w:rsidR="00C63149">
        <w:rPr>
          <w:rFonts w:asciiTheme="majorBidi" w:hAnsiTheme="majorBidi" w:cstheme="majorBidi"/>
          <w:color w:val="000000" w:themeColor="text1"/>
        </w:rPr>
        <w:tab/>
      </w:r>
      <w:r w:rsidR="00C63149">
        <w:rPr>
          <w:rFonts w:asciiTheme="majorBidi" w:hAnsiTheme="majorBidi" w:cstheme="majorBidi"/>
          <w:color w:val="000000" w:themeColor="text1"/>
          <w:lang w:val="en-US"/>
        </w:rPr>
        <w:t>(13)</w:t>
      </w:r>
    </w:p>
    <w:p w14:paraId="6A0298F8" w14:textId="7F11D300" w:rsidR="00C63149" w:rsidRPr="004A0848" w:rsidRDefault="004A0848" w:rsidP="004A0848">
      <w:pPr>
        <w:pStyle w:val="BodyText"/>
        <w:ind w:firstLine="0"/>
        <w:jc w:val="right"/>
        <w:rPr>
          <w:rFonts w:asciiTheme="majorBidi" w:hAnsiTheme="majorBidi" w:cstheme="majorBidi"/>
          <w:color w:val="000000" w:themeColor="text1"/>
          <w:lang w:val="en-US"/>
        </w:rPr>
      </w:pPr>
      <w:r>
        <w:rPr>
          <w:rFonts w:asciiTheme="majorBidi" w:hAnsiTheme="majorBidi" w:cstheme="majorBidi"/>
          <w:color w:val="000000" w:themeColor="text1"/>
          <w:lang w:val="en-US"/>
        </w:rPr>
        <w:t xml:space="preserve">where </w:t>
      </w:r>
      <m:oMath>
        <m:r>
          <m:rPr>
            <m:sty m:val="p"/>
          </m:rPr>
          <w:rPr>
            <w:rFonts w:ascii="Cambria Math" w:hAnsi="Cambria Math" w:cstheme="majorBidi"/>
            <w:color w:val="000000" w:themeColor="text1"/>
            <w:lang w:val="en-US"/>
          </w:rPr>
          <m:t xml:space="preserve">       </m:t>
        </m:r>
        <m:sSub>
          <m:sSubPr>
            <m:ctrlPr>
              <w:rPr>
                <w:rFonts w:ascii="Cambria Math" w:hAnsi="Cambria Math" w:cstheme="majorBidi"/>
                <w:i/>
                <w:color w:val="000000" w:themeColor="text1"/>
                <w:spacing w:val="0"/>
                <w:lang w:eastAsia="en-US"/>
              </w:rPr>
            </m:ctrlPr>
          </m:sSubPr>
          <m:e>
            <m:r>
              <w:rPr>
                <w:rFonts w:ascii="Cambria Math" w:hAnsi="Cambria Math" w:cstheme="majorBidi"/>
                <w:color w:val="000000" w:themeColor="text1"/>
              </w:rPr>
              <m:t>θ</m:t>
            </m:r>
          </m:e>
          <m:sub>
            <m:r>
              <w:rPr>
                <w:rFonts w:ascii="Cambria Math" w:hAnsi="Cambria Math" w:cstheme="majorBidi"/>
                <w:color w:val="000000" w:themeColor="text1"/>
              </w:rPr>
              <m:t>k</m:t>
            </m:r>
          </m:sub>
        </m:sSub>
        <m:r>
          <w:rPr>
            <w:rFonts w:ascii="Cambria Math" w:hAnsi="Cambria Math" w:cstheme="majorBidi"/>
            <w:color w:val="000000" w:themeColor="text1"/>
          </w:rPr>
          <m:t>=η+</m:t>
        </m:r>
        <m:f>
          <m:fPr>
            <m:ctrlPr>
              <w:rPr>
                <w:rFonts w:ascii="Cambria Math" w:hAnsi="Cambria Math" w:cstheme="majorBidi"/>
                <w:i/>
                <w:color w:val="000000" w:themeColor="text1"/>
              </w:rPr>
            </m:ctrlPr>
          </m:fPr>
          <m:num>
            <m:d>
              <m:dPr>
                <m:ctrlPr>
                  <w:rPr>
                    <w:rFonts w:ascii="Cambria Math" w:hAnsi="Cambria Math" w:cstheme="majorBidi"/>
                    <w:i/>
                    <w:color w:val="000000" w:themeColor="text1"/>
                  </w:rPr>
                </m:ctrlPr>
              </m:dPr>
              <m:e>
                <m:r>
                  <w:rPr>
                    <w:rFonts w:ascii="Cambria Math" w:hAnsi="Cambria Math" w:cstheme="majorBidi"/>
                    <w:color w:val="000000" w:themeColor="text1"/>
                  </w:rPr>
                  <m:t>1-η</m:t>
                </m:r>
              </m:e>
            </m:d>
          </m:num>
          <m:den>
            <m:d>
              <m:dPr>
                <m:begChr m:val="["/>
                <m:endChr m:val="]"/>
                <m:ctrlPr>
                  <w:rPr>
                    <w:rFonts w:ascii="Cambria Math" w:hAnsi="Cambria Math" w:cstheme="majorBidi"/>
                    <w:i/>
                    <w:color w:val="000000" w:themeColor="text1"/>
                  </w:rPr>
                </m:ctrlPr>
              </m:dPr>
              <m:e>
                <m:r>
                  <w:rPr>
                    <w:rFonts w:ascii="Cambria Math" w:hAnsi="Cambria Math" w:cstheme="majorBidi"/>
                    <w:color w:val="000000" w:themeColor="text1"/>
                  </w:rPr>
                  <m:t>F</m:t>
                </m:r>
                <m:d>
                  <m:dPr>
                    <m:ctrlPr>
                      <w:rPr>
                        <w:rFonts w:ascii="Cambria Math" w:hAnsi="Cambria Math" w:cstheme="majorBidi"/>
                        <w:i/>
                        <w:color w:val="000000" w:themeColor="text1"/>
                      </w:rPr>
                    </m:ctrlPr>
                  </m:dPr>
                  <m:e>
                    <m:sSub>
                      <m:sSubPr>
                        <m:ctrlPr>
                          <w:rPr>
                            <w:rFonts w:ascii="Cambria Math" w:hAnsi="Cambria Math" w:cstheme="majorBidi"/>
                            <w:i/>
                            <w:color w:val="000000" w:themeColor="text1"/>
                          </w:rPr>
                        </m:ctrlPr>
                      </m:sSubPr>
                      <m:e>
                        <m:r>
                          <m:rPr>
                            <m:sty m:val="bi"/>
                          </m:rPr>
                          <w:rPr>
                            <w:rFonts w:ascii="Cambria Math" w:hAnsi="Cambria Math" w:cstheme="majorBidi"/>
                            <w:color w:val="000000" w:themeColor="text1"/>
                          </w:rPr>
                          <m:t>φ</m:t>
                        </m:r>
                      </m:e>
                      <m:sub>
                        <m:r>
                          <w:rPr>
                            <w:rFonts w:ascii="Cambria Math" w:hAnsi="Cambria Math" w:cstheme="majorBidi"/>
                            <w:color w:val="000000" w:themeColor="text1"/>
                          </w:rPr>
                          <m:t>k-1</m:t>
                        </m:r>
                      </m:sub>
                    </m:sSub>
                  </m:e>
                </m:d>
                <m:r>
                  <w:rPr>
                    <w:rFonts w:ascii="Cambria Math" w:hAnsi="Cambria Math" w:cstheme="majorBidi"/>
                    <w:color w:val="000000" w:themeColor="text1"/>
                  </w:rPr>
                  <m:t>-F</m:t>
                </m:r>
                <m:d>
                  <m:dPr>
                    <m:ctrlPr>
                      <w:rPr>
                        <w:rFonts w:ascii="Cambria Math" w:hAnsi="Cambria Math" w:cstheme="majorBidi"/>
                        <w:i/>
                        <w:color w:val="000000" w:themeColor="text1"/>
                      </w:rPr>
                    </m:ctrlPr>
                  </m:dPr>
                  <m:e>
                    <m:sSub>
                      <m:sSubPr>
                        <m:ctrlPr>
                          <w:rPr>
                            <w:rFonts w:ascii="Cambria Math" w:hAnsi="Cambria Math" w:cstheme="majorBidi"/>
                            <w:i/>
                            <w:color w:val="000000" w:themeColor="text1"/>
                          </w:rPr>
                        </m:ctrlPr>
                      </m:sSubPr>
                      <m:e>
                        <m:r>
                          <m:rPr>
                            <m:sty m:val="bi"/>
                          </m:rPr>
                          <w:rPr>
                            <w:rFonts w:ascii="Cambria Math" w:hAnsi="Cambria Math" w:cstheme="majorBidi"/>
                            <w:color w:val="000000" w:themeColor="text1"/>
                          </w:rPr>
                          <m:t>φ</m:t>
                        </m:r>
                      </m:e>
                      <m:sub>
                        <m:r>
                          <w:rPr>
                            <w:rFonts w:ascii="Cambria Math" w:hAnsi="Cambria Math" w:cstheme="majorBidi"/>
                            <w:color w:val="000000" w:themeColor="text1"/>
                          </w:rPr>
                          <m:t>k-2</m:t>
                        </m:r>
                      </m:sub>
                    </m:sSub>
                  </m:e>
                </m:d>
              </m:e>
            </m:d>
          </m:den>
        </m:f>
        <m:r>
          <w:rPr>
            <w:rFonts w:ascii="Cambria Math" w:hAnsi="Cambria Math" w:cstheme="majorBidi"/>
            <w:color w:val="000000" w:themeColor="text1"/>
          </w:rPr>
          <m:t xml:space="preserve"> </m:t>
        </m:r>
      </m:oMath>
      <w:r w:rsidR="00D027DB" w:rsidRPr="004E6A43">
        <w:rPr>
          <w:rFonts w:asciiTheme="majorBidi" w:hAnsiTheme="majorBidi" w:cstheme="majorBidi"/>
          <w:color w:val="000000" w:themeColor="text1"/>
          <w:lang w:val="en-US"/>
        </w:rPr>
        <w:t xml:space="preserve">    </w:t>
      </w:r>
      <w:r w:rsidR="00C63149">
        <w:rPr>
          <w:rFonts w:asciiTheme="majorBidi" w:hAnsiTheme="majorBidi" w:cstheme="majorBidi"/>
          <w:color w:val="000000" w:themeColor="text1"/>
          <w:lang w:val="en-US"/>
        </w:rPr>
        <w:tab/>
      </w:r>
      <w:r w:rsidR="00C63149">
        <w:rPr>
          <w:rFonts w:asciiTheme="majorBidi" w:hAnsiTheme="majorBidi" w:cstheme="majorBidi"/>
          <w:color w:val="000000" w:themeColor="text1"/>
          <w:lang w:val="en-US"/>
        </w:rPr>
        <w:tab/>
      </w:r>
      <w:r w:rsidR="00C63149">
        <w:rPr>
          <w:rFonts w:asciiTheme="majorBidi" w:hAnsiTheme="majorBidi" w:cstheme="majorBidi"/>
          <w:color w:val="000000" w:themeColor="text1"/>
          <w:lang w:val="en-US"/>
        </w:rPr>
        <w:tab/>
      </w:r>
      <w:r w:rsidR="00C63149">
        <w:rPr>
          <w:rFonts w:asciiTheme="majorBidi" w:hAnsiTheme="majorBidi" w:cstheme="majorBidi"/>
          <w:color w:val="000000" w:themeColor="text1"/>
          <w:lang w:val="en-US"/>
        </w:rPr>
        <w:tab/>
      </w:r>
      <w:r w:rsidR="00C63149">
        <w:rPr>
          <w:rFonts w:asciiTheme="majorBidi" w:hAnsiTheme="majorBidi" w:cstheme="majorBidi"/>
          <w:color w:val="000000" w:themeColor="text1"/>
          <w:lang w:val="en-US"/>
        </w:rPr>
        <w:tab/>
      </w:r>
      <w:r w:rsidR="00D027DB" w:rsidRPr="004E6A43">
        <w:rPr>
          <w:rFonts w:asciiTheme="majorBidi" w:hAnsiTheme="majorBidi" w:cstheme="majorBidi"/>
          <w:color w:val="000000" w:themeColor="text1"/>
          <w:lang w:val="en-US"/>
        </w:rPr>
        <w:t>(14)</w:t>
      </w:r>
    </w:p>
    <w:p w14:paraId="64938AAC" w14:textId="3574E76C" w:rsidR="008B0648" w:rsidRDefault="00D027DB" w:rsidP="005D5600">
      <w:pPr>
        <w:pStyle w:val="BodyText"/>
        <w:ind w:firstLine="0"/>
        <w:rPr>
          <w:rFonts w:asciiTheme="majorBidi" w:hAnsiTheme="majorBidi" w:cstheme="majorBidi"/>
          <w:color w:val="000000" w:themeColor="text1"/>
        </w:rPr>
      </w:pPr>
      <w:r w:rsidRPr="004E6A43">
        <w:rPr>
          <w:rFonts w:asciiTheme="majorBidi" w:hAnsiTheme="majorBidi" w:cstheme="majorBidi"/>
          <w:color w:val="000000" w:themeColor="text1"/>
        </w:rPr>
        <w:t xml:space="preserve">Here, </w:t>
      </w:r>
      <m:oMath>
        <m:r>
          <w:rPr>
            <w:rFonts w:ascii="Cambria Math" w:hAnsi="Cambria Math" w:cstheme="majorBidi"/>
            <w:color w:val="000000" w:themeColor="text1"/>
          </w:rPr>
          <m:t>η</m:t>
        </m:r>
      </m:oMath>
      <w:r w:rsidRPr="004E6A43">
        <w:rPr>
          <w:rFonts w:asciiTheme="majorBidi" w:hAnsiTheme="majorBidi" w:cstheme="majorBidi"/>
          <w:color w:val="000000" w:themeColor="text1"/>
        </w:rPr>
        <w:t xml:space="preserve"> is an adaptive tuning parameter introduced to accelerate convergence. It dynamically adjusts based on the convergence behavior observed in previous iterations and can range from 0% to 100%. In this formulation, the update step is partitioned such that one portion is derived from the Barzilai-</w:t>
      </w:r>
      <w:proofErr w:type="spellStart"/>
      <w:r w:rsidRPr="004E6A43">
        <w:rPr>
          <w:rFonts w:asciiTheme="majorBidi" w:hAnsiTheme="majorBidi" w:cstheme="majorBidi"/>
          <w:color w:val="000000" w:themeColor="text1"/>
        </w:rPr>
        <w:t>Borwein</w:t>
      </w:r>
      <w:proofErr w:type="spellEnd"/>
      <w:r w:rsidRPr="004E6A43">
        <w:rPr>
          <w:rFonts w:asciiTheme="majorBidi" w:hAnsiTheme="majorBidi" w:cstheme="majorBidi"/>
          <w:color w:val="000000" w:themeColor="text1"/>
        </w:rPr>
        <w:t xml:space="preserve"> step, while the other is informed by the rate of error reduction observed as the iterations proceed</w:t>
      </w:r>
    </w:p>
    <w:p w14:paraId="60DEEFF3" w14:textId="77777777" w:rsidR="005D5600" w:rsidRDefault="005D5600" w:rsidP="005D5600">
      <w:pPr>
        <w:pStyle w:val="BodyText"/>
        <w:ind w:firstLine="0"/>
        <w:rPr>
          <w:rFonts w:asciiTheme="majorBidi" w:hAnsiTheme="majorBidi" w:cstheme="majorBidi"/>
          <w:color w:val="000000" w:themeColor="text1"/>
        </w:rPr>
      </w:pPr>
    </w:p>
    <w:p w14:paraId="265A6CD1" w14:textId="77777777" w:rsidR="00B63EA8" w:rsidRPr="00BD4838" w:rsidRDefault="00B63EA8" w:rsidP="00B63EA8">
      <w:pPr>
        <w:pStyle w:val="Heading1"/>
        <w:rPr>
          <w:rFonts w:asciiTheme="majorBidi" w:hAnsiTheme="majorBidi" w:cstheme="majorBidi"/>
          <w:color w:val="000000" w:themeColor="text1"/>
        </w:rPr>
      </w:pPr>
      <w:r w:rsidRPr="00BD4838">
        <w:rPr>
          <w:rFonts w:asciiTheme="majorBidi" w:hAnsiTheme="majorBidi" w:cstheme="majorBidi"/>
          <w:color w:val="000000" w:themeColor="text1"/>
        </w:rPr>
        <w:lastRenderedPageBreak/>
        <w:t>Methods and Setup</w:t>
      </w:r>
    </w:p>
    <w:p w14:paraId="760D5EB2" w14:textId="1A8BC0B8" w:rsidR="00B63EA8" w:rsidRPr="00BD4838" w:rsidRDefault="00B63EA8" w:rsidP="00C14477">
      <w:pPr>
        <w:pStyle w:val="BodyText"/>
        <w:spacing w:after="0" w:line="240" w:lineRule="auto"/>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t xml:space="preserve">The forward problem is configured using a </w:t>
      </w:r>
      <w:proofErr w:type="spellStart"/>
      <w:r w:rsidRPr="00BD4838">
        <w:rPr>
          <w:rFonts w:asciiTheme="majorBidi" w:hAnsiTheme="majorBidi" w:cstheme="majorBidi"/>
          <w:color w:val="000000" w:themeColor="text1"/>
          <w:lang w:val="en-US"/>
        </w:rPr>
        <w:t>multistatic</w:t>
      </w:r>
      <w:proofErr w:type="spellEnd"/>
      <w:r w:rsidRPr="00BD4838">
        <w:rPr>
          <w:rFonts w:asciiTheme="majorBidi" w:hAnsiTheme="majorBidi" w:cstheme="majorBidi"/>
          <w:color w:val="000000" w:themeColor="text1"/>
          <w:lang w:val="en-US"/>
        </w:rPr>
        <w:t xml:space="preserve"> arrangement consisting of eight UWB transceivers. Each transceiver sequentially transmits, illuminating the imaging domain one at a time. For each transmission, the remaining seven transceivers capture the scattered waveforms, yielding a total of 56 unique transmitter-receiver measurements. The transceivers are positioned equidistantly along the perimeter of the imaging domain, as illustrated in </w:t>
      </w:r>
      <w:r w:rsidR="00C14477">
        <w:rPr>
          <w:rFonts w:asciiTheme="majorBidi" w:hAnsiTheme="majorBidi" w:cstheme="majorBidi"/>
          <w:color w:val="000000" w:themeColor="text1"/>
          <w:lang w:val="en-US"/>
        </w:rPr>
        <w:t xml:space="preserve">Figure </w:t>
      </w:r>
      <w:r w:rsidRPr="00BD4838">
        <w:rPr>
          <w:rFonts w:asciiTheme="majorBidi" w:hAnsiTheme="majorBidi" w:cstheme="majorBidi"/>
          <w:color w:val="000000" w:themeColor="text1"/>
          <w:lang w:val="en-US"/>
        </w:rPr>
        <w:t>1.</w:t>
      </w:r>
    </w:p>
    <w:p w14:paraId="75C60F8E" w14:textId="48F8E4F3" w:rsidR="00B63EA8" w:rsidRDefault="00B63EA8" w:rsidP="00C14477">
      <w:pPr>
        <w:pStyle w:val="BodyText"/>
        <w:spacing w:after="0" w:line="240" w:lineRule="auto"/>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t xml:space="preserve">The imaging domain is discretized into a grid of 54 × 54 cells, with a spatial resolution of 2.5 mm in both dimensions. The temporal resolution is set to </w:t>
      </w:r>
      <w:proofErr w:type="spellStart"/>
      <w:r w:rsidRPr="00BD4838">
        <w:rPr>
          <w:rFonts w:asciiTheme="majorBidi" w:hAnsiTheme="majorBidi" w:cstheme="majorBidi"/>
          <w:color w:val="000000" w:themeColor="text1"/>
          <w:lang w:val="en-US"/>
        </w:rPr>
        <w:t>Δt</w:t>
      </w:r>
      <w:proofErr w:type="spellEnd"/>
      <w:r w:rsidRPr="00BD4838">
        <w:rPr>
          <w:rFonts w:asciiTheme="majorBidi" w:hAnsiTheme="majorBidi" w:cstheme="majorBidi"/>
          <w:color w:val="000000" w:themeColor="text1"/>
          <w:lang w:val="en-US"/>
        </w:rPr>
        <w:t xml:space="preserve"> = 4.17 ps. To minimize reflections and emulate an open-space environment, the computational domain is enclosed by a perfectly matched layer (PML) of 5 cells in all directions.</w:t>
      </w:r>
      <w:r w:rsidRPr="00BD4838">
        <w:rPr>
          <w:color w:val="000000" w:themeColor="text1"/>
        </w:rPr>
        <w:t xml:space="preserve"> </w:t>
      </w:r>
      <w:r w:rsidRPr="00BD4838">
        <w:rPr>
          <w:rFonts w:asciiTheme="majorBidi" w:hAnsiTheme="majorBidi" w:cstheme="majorBidi"/>
          <w:color w:val="000000" w:themeColor="text1"/>
          <w:lang w:val="en-US"/>
        </w:rPr>
        <w:t xml:space="preserve">In this context, two setups are examined. The first setup features a 10 mm square object with a relative permittivity of 4, positioned off-center. In the second setup, two additional objects are added: one measuring 5 mm with a relative permittivity of </w:t>
      </w:r>
      <w:r>
        <w:rPr>
          <w:rFonts w:asciiTheme="majorBidi" w:hAnsiTheme="majorBidi" w:cstheme="majorBidi"/>
          <w:color w:val="000000" w:themeColor="text1"/>
          <w:lang w:val="en-US"/>
        </w:rPr>
        <w:t>6</w:t>
      </w:r>
      <w:r w:rsidRPr="00BD4838">
        <w:rPr>
          <w:rFonts w:asciiTheme="majorBidi" w:hAnsiTheme="majorBidi" w:cstheme="majorBidi"/>
          <w:color w:val="000000" w:themeColor="text1"/>
          <w:lang w:val="en-US"/>
        </w:rPr>
        <w:t xml:space="preserve">, and another measuring 2.5 mm with a relative permittivity of </w:t>
      </w:r>
      <w:r>
        <w:rPr>
          <w:rFonts w:asciiTheme="majorBidi" w:hAnsiTheme="majorBidi" w:cstheme="majorBidi"/>
          <w:color w:val="000000" w:themeColor="text1"/>
          <w:lang w:val="en-US"/>
        </w:rPr>
        <w:t>8</w:t>
      </w:r>
      <w:r w:rsidRPr="00BD4838">
        <w:rPr>
          <w:rFonts w:asciiTheme="majorBidi" w:hAnsiTheme="majorBidi" w:cstheme="majorBidi"/>
          <w:color w:val="000000" w:themeColor="text1"/>
          <w:lang w:val="en-US"/>
        </w:rPr>
        <w:t>. Both setups are illustrated in Figure 3.</w:t>
      </w:r>
    </w:p>
    <w:p w14:paraId="2B28C4C6" w14:textId="77777777" w:rsidR="00C14477" w:rsidRDefault="00C14477" w:rsidP="00C14477">
      <w:pPr>
        <w:pStyle w:val="BodyText"/>
        <w:spacing w:after="0" w:line="240" w:lineRule="auto"/>
        <w:rPr>
          <w:rFonts w:asciiTheme="majorBidi" w:hAnsiTheme="majorBidi" w:cstheme="majorBidi"/>
          <w:color w:val="000000" w:themeColor="text1"/>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B63EA8" w14:paraId="15B17221" w14:textId="77777777" w:rsidTr="00603334">
        <w:tc>
          <w:tcPr>
            <w:tcW w:w="4675" w:type="dxa"/>
          </w:tcPr>
          <w:p w14:paraId="1A90389B" w14:textId="339286E7" w:rsidR="00B63EA8" w:rsidRDefault="00603334" w:rsidP="008B0648">
            <w:pPr>
              <w:pStyle w:val="BodyText"/>
              <w:spacing w:after="0" w:line="240" w:lineRule="auto"/>
              <w:ind w:firstLine="0"/>
              <w:jc w:val="right"/>
              <w:rPr>
                <w:rFonts w:asciiTheme="majorBidi" w:hAnsiTheme="majorBidi" w:cstheme="majorBidi"/>
                <w:color w:val="000000" w:themeColor="text1"/>
                <w:lang w:val="en-US"/>
              </w:rPr>
            </w:pPr>
            <w:r w:rsidRPr="00BD4838">
              <w:rPr>
                <w:rFonts w:asciiTheme="majorBidi" w:hAnsiTheme="majorBidi" w:cstheme="majorBidi"/>
                <w:noProof/>
                <w:color w:val="000000" w:themeColor="text1"/>
                <w:lang w:val="en-US"/>
              </w:rPr>
              <w:drawing>
                <wp:inline distT="0" distB="0" distL="0" distR="0" wp14:anchorId="174E0A09" wp14:editId="1ADAAA1E">
                  <wp:extent cx="1193775" cy="1206708"/>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07325" cy="1220405"/>
                          </a:xfrm>
                          <a:prstGeom prst="rect">
                            <a:avLst/>
                          </a:prstGeom>
                        </pic:spPr>
                      </pic:pic>
                    </a:graphicData>
                  </a:graphic>
                </wp:inline>
              </w:drawing>
            </w:r>
          </w:p>
          <w:p w14:paraId="18F7F50D" w14:textId="44853849" w:rsidR="00B63EA8" w:rsidRDefault="008B0648" w:rsidP="008B0648">
            <w:pPr>
              <w:pStyle w:val="BodyText"/>
              <w:spacing w:after="0" w:line="240" w:lineRule="auto"/>
              <w:ind w:firstLine="0"/>
              <w:jc w:val="center"/>
              <w:rPr>
                <w:rFonts w:asciiTheme="majorBidi" w:hAnsiTheme="majorBidi" w:cstheme="majorBidi"/>
                <w:color w:val="000000" w:themeColor="text1"/>
                <w:lang w:val="en-US"/>
              </w:rPr>
            </w:pPr>
            <w:r>
              <w:rPr>
                <w:rFonts w:asciiTheme="majorBidi" w:hAnsiTheme="majorBidi" w:cstheme="majorBidi"/>
                <w:color w:val="000000" w:themeColor="text1"/>
                <w:lang w:val="en-US"/>
              </w:rPr>
              <w:t xml:space="preserve">                                                     </w:t>
            </w:r>
            <w:r w:rsidR="00B63EA8">
              <w:rPr>
                <w:rFonts w:asciiTheme="majorBidi" w:hAnsiTheme="majorBidi" w:cstheme="majorBidi"/>
                <w:color w:val="000000" w:themeColor="text1"/>
                <w:lang w:val="en-US"/>
              </w:rPr>
              <w:t>(a)</w:t>
            </w:r>
          </w:p>
        </w:tc>
        <w:tc>
          <w:tcPr>
            <w:tcW w:w="4675" w:type="dxa"/>
          </w:tcPr>
          <w:p w14:paraId="454A47B4" w14:textId="4FA2CCAA" w:rsidR="00B63EA8" w:rsidRDefault="00603334" w:rsidP="008B0648">
            <w:pPr>
              <w:pStyle w:val="BodyText"/>
              <w:spacing w:after="0" w:line="240" w:lineRule="auto"/>
              <w:ind w:firstLine="0"/>
              <w:jc w:val="left"/>
              <w:rPr>
                <w:rFonts w:asciiTheme="majorBidi" w:hAnsiTheme="majorBidi" w:cstheme="majorBidi"/>
                <w:color w:val="000000" w:themeColor="text1"/>
                <w:lang w:val="en-US"/>
              </w:rPr>
            </w:pPr>
            <w:r w:rsidRPr="00BD4838">
              <w:rPr>
                <w:rFonts w:asciiTheme="majorBidi" w:hAnsiTheme="majorBidi" w:cstheme="majorBidi"/>
                <w:noProof/>
                <w:color w:val="000000" w:themeColor="text1"/>
                <w:lang w:val="en-US"/>
              </w:rPr>
              <w:t xml:space="preserve"> </w:t>
            </w:r>
            <w:r w:rsidRPr="00BD4838">
              <w:rPr>
                <w:rFonts w:asciiTheme="majorBidi" w:hAnsiTheme="majorBidi" w:cstheme="majorBidi"/>
                <w:noProof/>
                <w:color w:val="000000" w:themeColor="text1"/>
                <w:lang w:val="en-US"/>
              </w:rPr>
              <w:drawing>
                <wp:inline distT="0" distB="0" distL="0" distR="0" wp14:anchorId="70F47DAA" wp14:editId="39BFB9DE">
                  <wp:extent cx="1261411" cy="1256749"/>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61411" cy="1256749"/>
                          </a:xfrm>
                          <a:prstGeom prst="rect">
                            <a:avLst/>
                          </a:prstGeom>
                        </pic:spPr>
                      </pic:pic>
                    </a:graphicData>
                  </a:graphic>
                </wp:inline>
              </w:drawing>
            </w:r>
          </w:p>
          <w:p w14:paraId="7B80C278" w14:textId="1DD67FFE" w:rsidR="00B63EA8" w:rsidRDefault="008B0648" w:rsidP="008B0648">
            <w:pPr>
              <w:pStyle w:val="BodyText"/>
              <w:spacing w:after="0" w:line="240" w:lineRule="auto"/>
              <w:ind w:firstLine="0"/>
              <w:jc w:val="left"/>
              <w:rPr>
                <w:rFonts w:asciiTheme="majorBidi" w:hAnsiTheme="majorBidi" w:cstheme="majorBidi"/>
                <w:color w:val="000000" w:themeColor="text1"/>
                <w:lang w:val="en-US"/>
              </w:rPr>
            </w:pPr>
            <w:r>
              <w:rPr>
                <w:rFonts w:asciiTheme="majorBidi" w:hAnsiTheme="majorBidi" w:cstheme="majorBidi"/>
                <w:color w:val="000000" w:themeColor="text1"/>
                <w:lang w:val="en-US"/>
              </w:rPr>
              <w:t xml:space="preserve">                    </w:t>
            </w:r>
            <w:r w:rsidR="00B63EA8">
              <w:rPr>
                <w:rFonts w:asciiTheme="majorBidi" w:hAnsiTheme="majorBidi" w:cstheme="majorBidi"/>
                <w:color w:val="000000" w:themeColor="text1"/>
                <w:lang w:val="en-US"/>
              </w:rPr>
              <w:t>(b)</w:t>
            </w:r>
          </w:p>
        </w:tc>
      </w:tr>
    </w:tbl>
    <w:p w14:paraId="0AC9ABE5" w14:textId="34645EEA" w:rsidR="003C295E" w:rsidRDefault="003C295E" w:rsidP="003C295E">
      <w:pPr>
        <w:pStyle w:val="FigureCaption"/>
      </w:pPr>
      <w:r w:rsidRPr="00C14477">
        <w:rPr>
          <w:b/>
          <w:caps/>
        </w:rPr>
        <w:t>Figure 3.</w:t>
      </w:r>
      <w:r w:rsidRPr="00C14477">
        <w:t xml:space="preserve"> Imaging setups featuring (</w:t>
      </w:r>
      <w:r w:rsidR="00603334" w:rsidRPr="00C14477">
        <w:t>a</w:t>
      </w:r>
      <w:r w:rsidRPr="00C14477">
        <w:t>) a single square10 mm target with a relative permittivity (</w:t>
      </w:r>
      <w:proofErr w:type="spellStart"/>
      <w:r w:rsidRPr="00C14477">
        <w:t>eps_r</w:t>
      </w:r>
      <w:proofErr w:type="spellEnd"/>
      <w:r w:rsidRPr="00C14477">
        <w:t>) of 4, and (</w:t>
      </w:r>
      <w:r w:rsidR="00603334" w:rsidRPr="00C14477">
        <w:t>b</w:t>
      </w:r>
      <w:r w:rsidRPr="00C14477">
        <w:t>) multiple square targets with dimensions of 10</w:t>
      </w:r>
      <w:proofErr w:type="gramStart"/>
      <w:r w:rsidRPr="00C14477">
        <w:t>mm</w:t>
      </w:r>
      <w:proofErr w:type="gramEnd"/>
      <w:r w:rsidRPr="00C14477">
        <w:t>, 5mm, and 2.5mm, and relative permittivity (</w:t>
      </w:r>
      <w:proofErr w:type="spellStart"/>
      <w:r w:rsidRPr="00C14477">
        <w:t>eps_r</w:t>
      </w:r>
      <w:proofErr w:type="spellEnd"/>
      <w:r w:rsidRPr="00C14477">
        <w:t>) of 4,6, and 8 respectively</w:t>
      </w:r>
    </w:p>
    <w:p w14:paraId="6D046088" w14:textId="15933E01" w:rsidR="00B63EA8" w:rsidRPr="00BD4838" w:rsidRDefault="00B63EA8" w:rsidP="00603334">
      <w:pPr>
        <w:pStyle w:val="BodyText"/>
        <w:ind w:firstLine="0"/>
        <w:rPr>
          <w:rFonts w:asciiTheme="majorBidi" w:hAnsiTheme="majorBidi" w:cstheme="majorBidi"/>
          <w:color w:val="000000" w:themeColor="text1"/>
          <w:lang w:val="en-US"/>
        </w:rPr>
      </w:pPr>
    </w:p>
    <w:p w14:paraId="415440AF" w14:textId="0B3BD9DB" w:rsidR="008B0648" w:rsidRPr="00BD4838" w:rsidRDefault="00B63EA8" w:rsidP="008B0648">
      <w:pPr>
        <w:pStyle w:val="BodyText"/>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t>A 5 GHz ultra-wideband (UWB) source is used to illuminate the targets. Figure 4 presents the resulting disturbance in the electric field transmitted from source 1, caused by the presence of the 10 mm object in the first setup.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9"/>
        <w:gridCol w:w="2340"/>
        <w:gridCol w:w="2341"/>
        <w:gridCol w:w="2340"/>
      </w:tblGrid>
      <w:tr w:rsidR="008339A9" w14:paraId="2AFDCF39" w14:textId="77777777" w:rsidTr="008B0648">
        <w:tc>
          <w:tcPr>
            <w:tcW w:w="2337" w:type="dxa"/>
          </w:tcPr>
          <w:p w14:paraId="61DD42CF" w14:textId="5CA00EAD" w:rsidR="008B0648" w:rsidRDefault="008B0648" w:rsidP="008B0648">
            <w:pPr>
              <w:pStyle w:val="BodyText"/>
              <w:ind w:firstLine="0"/>
              <w:rPr>
                <w:rFonts w:asciiTheme="majorBidi" w:hAnsiTheme="majorBidi" w:cstheme="majorBidi"/>
                <w:color w:val="000000" w:themeColor="text1"/>
                <w:lang w:val="en-US"/>
              </w:rPr>
            </w:pPr>
            <w:r w:rsidRPr="00BD4838">
              <w:rPr>
                <w:rFonts w:asciiTheme="majorBidi" w:hAnsiTheme="majorBidi" w:cstheme="majorBidi"/>
                <w:noProof/>
                <w:color w:val="000000" w:themeColor="text1"/>
                <w:lang w:val="en-US"/>
              </w:rPr>
              <w:drawing>
                <wp:inline distT="0" distB="0" distL="0" distR="0" wp14:anchorId="035FEB3A" wp14:editId="43EE3CF1">
                  <wp:extent cx="1535430" cy="135115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35430" cy="1351154"/>
                          </a:xfrm>
                          <a:prstGeom prst="rect">
                            <a:avLst/>
                          </a:prstGeom>
                        </pic:spPr>
                      </pic:pic>
                    </a:graphicData>
                  </a:graphic>
                </wp:inline>
              </w:drawing>
            </w:r>
          </w:p>
        </w:tc>
        <w:tc>
          <w:tcPr>
            <w:tcW w:w="2337" w:type="dxa"/>
          </w:tcPr>
          <w:p w14:paraId="0058EDB9" w14:textId="2F588C9B" w:rsidR="008B0648" w:rsidRDefault="008B0648" w:rsidP="008B0648">
            <w:pPr>
              <w:pStyle w:val="BodyText"/>
              <w:ind w:firstLine="0"/>
              <w:rPr>
                <w:rFonts w:asciiTheme="majorBidi" w:hAnsiTheme="majorBidi" w:cstheme="majorBidi"/>
                <w:color w:val="000000" w:themeColor="text1"/>
                <w:lang w:val="en-US"/>
              </w:rPr>
            </w:pPr>
            <w:r w:rsidRPr="00BD4838">
              <w:rPr>
                <w:rFonts w:asciiTheme="majorBidi" w:hAnsiTheme="majorBidi" w:cstheme="majorBidi"/>
                <w:noProof/>
                <w:color w:val="000000" w:themeColor="text1"/>
                <w:lang w:val="en-US"/>
              </w:rPr>
              <w:drawing>
                <wp:inline distT="0" distB="0" distL="0" distR="0" wp14:anchorId="7316E38F" wp14:editId="4D8A0BA9">
                  <wp:extent cx="1535430" cy="13511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35430" cy="1351155"/>
                          </a:xfrm>
                          <a:prstGeom prst="rect">
                            <a:avLst/>
                          </a:prstGeom>
                        </pic:spPr>
                      </pic:pic>
                    </a:graphicData>
                  </a:graphic>
                </wp:inline>
              </w:drawing>
            </w:r>
          </w:p>
        </w:tc>
        <w:tc>
          <w:tcPr>
            <w:tcW w:w="2338" w:type="dxa"/>
          </w:tcPr>
          <w:p w14:paraId="6EA4829C" w14:textId="5533F50C" w:rsidR="008B0648" w:rsidRDefault="008B0648" w:rsidP="008B0648">
            <w:pPr>
              <w:pStyle w:val="BodyText"/>
              <w:ind w:firstLine="0"/>
              <w:rPr>
                <w:rFonts w:asciiTheme="majorBidi" w:hAnsiTheme="majorBidi" w:cstheme="majorBidi"/>
                <w:color w:val="000000" w:themeColor="text1"/>
                <w:lang w:val="en-US"/>
              </w:rPr>
            </w:pPr>
            <w:r w:rsidRPr="00BD4838">
              <w:rPr>
                <w:rFonts w:asciiTheme="majorBidi" w:hAnsiTheme="majorBidi" w:cstheme="majorBidi"/>
                <w:noProof/>
                <w:color w:val="000000" w:themeColor="text1"/>
                <w:lang w:val="en-US"/>
              </w:rPr>
              <w:drawing>
                <wp:inline distT="0" distB="0" distL="0" distR="0" wp14:anchorId="454CA819" wp14:editId="08131997">
                  <wp:extent cx="1537253" cy="135275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537253" cy="1352757"/>
                          </a:xfrm>
                          <a:prstGeom prst="rect">
                            <a:avLst/>
                          </a:prstGeom>
                        </pic:spPr>
                      </pic:pic>
                    </a:graphicData>
                  </a:graphic>
                </wp:inline>
              </w:drawing>
            </w:r>
          </w:p>
        </w:tc>
        <w:tc>
          <w:tcPr>
            <w:tcW w:w="2338" w:type="dxa"/>
          </w:tcPr>
          <w:p w14:paraId="3833818D" w14:textId="5C43C321" w:rsidR="008B0648" w:rsidRDefault="008B0648" w:rsidP="008B0648">
            <w:pPr>
              <w:pStyle w:val="BodyText"/>
              <w:ind w:firstLine="0"/>
              <w:rPr>
                <w:rFonts w:asciiTheme="majorBidi" w:hAnsiTheme="majorBidi" w:cstheme="majorBidi"/>
                <w:color w:val="000000" w:themeColor="text1"/>
                <w:lang w:val="en-US"/>
              </w:rPr>
            </w:pPr>
            <w:r w:rsidRPr="00BD4838">
              <w:rPr>
                <w:rFonts w:asciiTheme="majorBidi" w:hAnsiTheme="majorBidi" w:cstheme="majorBidi"/>
                <w:noProof/>
                <w:color w:val="000000" w:themeColor="text1"/>
                <w:lang w:val="en-US"/>
              </w:rPr>
              <w:drawing>
                <wp:inline distT="0" distB="0" distL="0" distR="0" wp14:anchorId="2EA1B483" wp14:editId="41C3A5C9">
                  <wp:extent cx="1535430" cy="1351154"/>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35430" cy="1351154"/>
                          </a:xfrm>
                          <a:prstGeom prst="rect">
                            <a:avLst/>
                          </a:prstGeom>
                        </pic:spPr>
                      </pic:pic>
                    </a:graphicData>
                  </a:graphic>
                </wp:inline>
              </w:drawing>
            </w:r>
          </w:p>
        </w:tc>
      </w:tr>
    </w:tbl>
    <w:p w14:paraId="7903361A" w14:textId="41DC1D7F" w:rsidR="00B63EA8" w:rsidRPr="00C14477" w:rsidRDefault="004A0848" w:rsidP="004A0848">
      <w:pPr>
        <w:pStyle w:val="FigureCaption"/>
        <w:rPr>
          <w:rFonts w:asciiTheme="majorBidi" w:hAnsiTheme="majorBidi" w:cstheme="majorBidi"/>
          <w:color w:val="000000" w:themeColor="text1"/>
          <w:sz w:val="16"/>
          <w:szCs w:val="16"/>
        </w:rPr>
      </w:pPr>
      <w:r w:rsidRPr="00C14477">
        <w:rPr>
          <w:b/>
          <w:caps/>
        </w:rPr>
        <w:t xml:space="preserve">Figure </w:t>
      </w:r>
      <w:r w:rsidR="00AF6086" w:rsidRPr="00C14477">
        <w:rPr>
          <w:b/>
          <w:caps/>
        </w:rPr>
        <w:t>4</w:t>
      </w:r>
      <w:r w:rsidRPr="00C14477">
        <w:rPr>
          <w:b/>
          <w:caps/>
        </w:rPr>
        <w:t>.</w:t>
      </w:r>
      <w:r w:rsidRPr="00C14477">
        <w:t xml:space="preserve"> Electric field as illuminated from source 1, due to the presence of the 10 mm target taken at: top-left 125 </w:t>
      </w:r>
      <w:proofErr w:type="spellStart"/>
      <w:r w:rsidRPr="00C14477">
        <w:t>ps</w:t>
      </w:r>
      <w:proofErr w:type="spellEnd"/>
      <w:r w:rsidRPr="00C14477">
        <w:t xml:space="preserve">, top right 250 </w:t>
      </w:r>
      <w:proofErr w:type="spellStart"/>
      <w:r w:rsidRPr="00C14477">
        <w:t>ps</w:t>
      </w:r>
      <w:proofErr w:type="spellEnd"/>
      <w:r w:rsidRPr="00C14477">
        <w:t xml:space="preserve">, bottom left 375 </w:t>
      </w:r>
      <w:proofErr w:type="spellStart"/>
      <w:r w:rsidRPr="00C14477">
        <w:t>ps</w:t>
      </w:r>
      <w:proofErr w:type="spellEnd"/>
      <w:r w:rsidRPr="00C14477">
        <w:t xml:space="preserve">, and bottom right 458 </w:t>
      </w:r>
      <w:proofErr w:type="spellStart"/>
      <w:r w:rsidRPr="00C14477">
        <w:t>ps</w:t>
      </w:r>
      <w:proofErr w:type="spellEnd"/>
    </w:p>
    <w:p w14:paraId="7B33335E" w14:textId="132FD6E7" w:rsidR="004E6A43" w:rsidRDefault="004E6A43" w:rsidP="00D027DB">
      <w:pPr>
        <w:pStyle w:val="BodyText"/>
        <w:ind w:firstLine="0"/>
        <w:rPr>
          <w:rFonts w:asciiTheme="majorBidi" w:hAnsiTheme="majorBidi" w:cstheme="majorBidi"/>
          <w:color w:val="000000" w:themeColor="text1"/>
        </w:rPr>
      </w:pPr>
    </w:p>
    <w:p w14:paraId="10016349" w14:textId="3D3816E1" w:rsidR="008B0648" w:rsidRPr="00BD4838" w:rsidRDefault="008B0648" w:rsidP="00C14477">
      <w:pPr>
        <w:pStyle w:val="BodyText"/>
        <w:spacing w:after="0" w:line="240" w:lineRule="auto"/>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t xml:space="preserve">The final image is based on the reconstruction of the inverse solution where an iterative procedure takes place. The initial guess, known to significantly influence the convergence and accuracy of the iterative process, is typically chosen to represent a homogeneous medium [14], which, in this case, is free space. Based on this initial guess, the first iterations are computed using the steepest descent method to determine the step sizes </w:t>
      </w:r>
      <m:oMath>
        <m:sSub>
          <m:sSubPr>
            <m:ctrlPr>
              <w:rPr>
                <w:rFonts w:ascii="Cambria Math" w:hAnsi="Cambria Math" w:cstheme="majorBidi"/>
                <w:i/>
                <w:color w:val="000000" w:themeColor="text1"/>
                <w:spacing w:val="0"/>
                <w:lang w:eastAsia="en-US"/>
              </w:rPr>
            </m:ctrlPr>
          </m:sSubPr>
          <m:e>
            <m:r>
              <w:rPr>
                <w:rFonts w:ascii="Cambria Math" w:hAnsi="Cambria Math" w:cstheme="majorBidi"/>
                <w:color w:val="000000" w:themeColor="text1"/>
              </w:rPr>
              <m:t>α</m:t>
            </m:r>
          </m:e>
          <m:sub>
            <m:r>
              <w:rPr>
                <w:rFonts w:ascii="Cambria Math" w:hAnsi="Cambria Math" w:cstheme="majorBidi"/>
                <w:color w:val="000000" w:themeColor="text1"/>
              </w:rPr>
              <m:t>1</m:t>
            </m:r>
          </m:sub>
        </m:sSub>
      </m:oMath>
      <w:r w:rsidRPr="00BD4838">
        <w:rPr>
          <w:rFonts w:asciiTheme="majorBidi" w:hAnsiTheme="majorBidi" w:cstheme="majorBidi"/>
          <w:color w:val="000000" w:themeColor="text1"/>
          <w:spacing w:val="0"/>
          <w:lang w:val="en-US" w:eastAsia="en-US"/>
        </w:rPr>
        <w:t xml:space="preserve"> and </w:t>
      </w:r>
      <m:oMath>
        <m:sSub>
          <m:sSubPr>
            <m:ctrlPr>
              <w:rPr>
                <w:rFonts w:ascii="Cambria Math" w:hAnsi="Cambria Math" w:cstheme="majorBidi"/>
                <w:i/>
                <w:color w:val="000000" w:themeColor="text1"/>
                <w:spacing w:val="0"/>
                <w:lang w:eastAsia="en-US"/>
              </w:rPr>
            </m:ctrlPr>
          </m:sSubPr>
          <m:e>
            <m:r>
              <w:rPr>
                <w:rFonts w:ascii="Cambria Math" w:hAnsi="Cambria Math" w:cstheme="majorBidi"/>
                <w:color w:val="000000" w:themeColor="text1"/>
              </w:rPr>
              <m:t>α</m:t>
            </m:r>
          </m:e>
          <m:sub>
            <m:r>
              <w:rPr>
                <w:rFonts w:ascii="Cambria Math" w:hAnsi="Cambria Math" w:cstheme="majorBidi"/>
                <w:color w:val="000000" w:themeColor="text1"/>
              </w:rPr>
              <m:t>2</m:t>
            </m:r>
          </m:sub>
        </m:sSub>
      </m:oMath>
      <w:r w:rsidRPr="00BD4838">
        <w:rPr>
          <w:rFonts w:asciiTheme="majorBidi" w:hAnsiTheme="majorBidi" w:cstheme="majorBidi"/>
          <w:color w:val="000000" w:themeColor="text1"/>
          <w:spacing w:val="0"/>
          <w:lang w:val="en-US" w:eastAsia="en-US"/>
        </w:rPr>
        <w:t xml:space="preserve"> </w:t>
      </w:r>
      <w:r w:rsidRPr="00BD4838">
        <w:rPr>
          <w:rFonts w:asciiTheme="majorBidi" w:hAnsiTheme="majorBidi" w:cstheme="majorBidi"/>
          <w:color w:val="000000" w:themeColor="text1"/>
          <w:lang w:val="en-US"/>
        </w:rPr>
        <w:t>required to start the Barzilai-</w:t>
      </w:r>
      <w:proofErr w:type="spellStart"/>
      <w:r w:rsidRPr="00BD4838">
        <w:rPr>
          <w:rFonts w:asciiTheme="majorBidi" w:hAnsiTheme="majorBidi" w:cstheme="majorBidi"/>
          <w:color w:val="000000" w:themeColor="text1"/>
          <w:lang w:val="en-US"/>
        </w:rPr>
        <w:t>Borwein</w:t>
      </w:r>
      <w:proofErr w:type="spellEnd"/>
      <w:r w:rsidRPr="00BD4838">
        <w:rPr>
          <w:rFonts w:asciiTheme="majorBidi" w:hAnsiTheme="majorBidi" w:cstheme="majorBidi"/>
          <w:color w:val="000000" w:themeColor="text1"/>
          <w:lang w:val="en-US"/>
        </w:rPr>
        <w:t xml:space="preserve"> descent. The subsequent iterations then follow according to </w:t>
      </w:r>
      <w:r w:rsidR="00C14477">
        <w:rPr>
          <w:rFonts w:asciiTheme="majorBidi" w:hAnsiTheme="majorBidi" w:cstheme="majorBidi"/>
          <w:color w:val="000000" w:themeColor="text1"/>
          <w:lang w:val="en-US"/>
        </w:rPr>
        <w:t>E</w:t>
      </w:r>
      <w:r w:rsidRPr="00BD4838">
        <w:rPr>
          <w:rFonts w:asciiTheme="majorBidi" w:hAnsiTheme="majorBidi" w:cstheme="majorBidi"/>
          <w:color w:val="000000" w:themeColor="text1"/>
          <w:lang w:val="en-US"/>
        </w:rPr>
        <w:t xml:space="preserve">quations </w:t>
      </w:r>
      <w:r w:rsidR="00C14477">
        <w:rPr>
          <w:rFonts w:asciiTheme="majorBidi" w:hAnsiTheme="majorBidi" w:cstheme="majorBidi"/>
          <w:color w:val="000000" w:themeColor="text1"/>
          <w:lang w:val="en-US"/>
        </w:rPr>
        <w:t>(</w:t>
      </w:r>
      <w:r w:rsidRPr="00BD4838">
        <w:rPr>
          <w:rFonts w:asciiTheme="majorBidi" w:hAnsiTheme="majorBidi" w:cstheme="majorBidi"/>
          <w:color w:val="000000" w:themeColor="text1"/>
          <w:lang w:val="en-US"/>
        </w:rPr>
        <w:t>13</w:t>
      </w:r>
      <w:r w:rsidR="00C14477">
        <w:rPr>
          <w:rFonts w:asciiTheme="majorBidi" w:hAnsiTheme="majorBidi" w:cstheme="majorBidi"/>
          <w:color w:val="000000" w:themeColor="text1"/>
          <w:lang w:val="en-US"/>
        </w:rPr>
        <w:t>)</w:t>
      </w:r>
      <w:r w:rsidRPr="00BD4838">
        <w:rPr>
          <w:rFonts w:asciiTheme="majorBidi" w:hAnsiTheme="majorBidi" w:cstheme="majorBidi"/>
          <w:color w:val="000000" w:themeColor="text1"/>
          <w:lang w:val="en-US"/>
        </w:rPr>
        <w:t xml:space="preserve"> and </w:t>
      </w:r>
      <w:r w:rsidR="00C14477">
        <w:rPr>
          <w:rFonts w:asciiTheme="majorBidi" w:hAnsiTheme="majorBidi" w:cstheme="majorBidi"/>
          <w:color w:val="000000" w:themeColor="text1"/>
          <w:lang w:val="en-US"/>
        </w:rPr>
        <w:t>(</w:t>
      </w:r>
      <w:r w:rsidRPr="00BD4838">
        <w:rPr>
          <w:rFonts w:asciiTheme="majorBidi" w:hAnsiTheme="majorBidi" w:cstheme="majorBidi"/>
          <w:color w:val="000000" w:themeColor="text1"/>
          <w:lang w:val="en-US"/>
        </w:rPr>
        <w:t>14</w:t>
      </w:r>
      <w:r w:rsidR="00C14477">
        <w:rPr>
          <w:rFonts w:asciiTheme="majorBidi" w:hAnsiTheme="majorBidi" w:cstheme="majorBidi"/>
          <w:color w:val="000000" w:themeColor="text1"/>
          <w:lang w:val="en-US"/>
        </w:rPr>
        <w:t>)</w:t>
      </w:r>
      <w:r w:rsidRPr="00BD4838">
        <w:rPr>
          <w:rFonts w:asciiTheme="majorBidi" w:hAnsiTheme="majorBidi" w:cstheme="majorBidi"/>
          <w:color w:val="000000" w:themeColor="text1"/>
          <w:lang w:val="en-US"/>
        </w:rPr>
        <w:t xml:space="preserve">. </w:t>
      </w:r>
    </w:p>
    <w:p w14:paraId="204A9BAC" w14:textId="77777777" w:rsidR="008B0648" w:rsidRDefault="008B0648" w:rsidP="00C14477">
      <w:pPr>
        <w:pStyle w:val="BodyText"/>
        <w:spacing w:after="0" w:line="240" w:lineRule="auto"/>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t xml:space="preserve">While lower values of </w:t>
      </w:r>
      <m:oMath>
        <m:r>
          <w:rPr>
            <w:rFonts w:ascii="Cambria Math" w:hAnsi="Cambria Math" w:cstheme="majorBidi"/>
            <w:color w:val="000000" w:themeColor="text1"/>
          </w:rPr>
          <m:t>η</m:t>
        </m:r>
      </m:oMath>
      <w:r w:rsidRPr="00BD4838">
        <w:rPr>
          <w:rFonts w:asciiTheme="majorBidi" w:hAnsiTheme="majorBidi" w:cstheme="majorBidi"/>
          <w:color w:val="000000" w:themeColor="text1"/>
          <w:lang w:val="en-US"/>
        </w:rPr>
        <w:t xml:space="preserve"> may promote faster convergence, they can also introduce instability or oscillatory behavior prior to meeting the stopping criteria thereby terminating the procedure prematurely. The choice of </w:t>
      </w:r>
      <m:oMath>
        <m:r>
          <w:rPr>
            <w:rFonts w:ascii="Cambria Math" w:hAnsi="Cambria Math" w:cstheme="majorBidi"/>
            <w:color w:val="000000" w:themeColor="text1"/>
          </w:rPr>
          <m:t>η</m:t>
        </m:r>
      </m:oMath>
      <w:r w:rsidRPr="00BD4838">
        <w:rPr>
          <w:rFonts w:asciiTheme="majorBidi" w:hAnsiTheme="majorBidi" w:cstheme="majorBidi"/>
          <w:color w:val="000000" w:themeColor="text1"/>
          <w:lang w:val="en-US"/>
        </w:rPr>
        <w:t xml:space="preserve"> is a tradeoff between accuracy and speed as illustrated and discussed in the next section.</w:t>
      </w:r>
    </w:p>
    <w:p w14:paraId="2D54244D" w14:textId="77777777" w:rsidR="008B0648" w:rsidRPr="008B0648" w:rsidRDefault="008B0648" w:rsidP="00D027DB">
      <w:pPr>
        <w:pStyle w:val="BodyText"/>
        <w:ind w:firstLine="0"/>
        <w:rPr>
          <w:rFonts w:asciiTheme="majorBidi" w:hAnsiTheme="majorBidi" w:cstheme="majorBidi"/>
          <w:color w:val="000000" w:themeColor="text1"/>
          <w:lang w:val="en-US"/>
        </w:rPr>
      </w:pPr>
    </w:p>
    <w:p w14:paraId="25A46150" w14:textId="77777777" w:rsidR="0038407F" w:rsidRPr="00BD4838" w:rsidRDefault="0038407F" w:rsidP="0038407F">
      <w:pPr>
        <w:pStyle w:val="Heading1"/>
        <w:rPr>
          <w:rFonts w:asciiTheme="majorBidi" w:hAnsiTheme="majorBidi" w:cstheme="majorBidi"/>
          <w:color w:val="000000" w:themeColor="text1"/>
        </w:rPr>
      </w:pPr>
      <w:r w:rsidRPr="00BD4838">
        <w:rPr>
          <w:rFonts w:asciiTheme="majorBidi" w:hAnsiTheme="majorBidi" w:cstheme="majorBidi"/>
          <w:color w:val="000000" w:themeColor="text1"/>
        </w:rPr>
        <w:lastRenderedPageBreak/>
        <w:t>Results and discussion</w:t>
      </w:r>
    </w:p>
    <w:p w14:paraId="2E3601EC" w14:textId="77777777" w:rsidR="0038407F" w:rsidRPr="008D3D4A" w:rsidRDefault="0038407F" w:rsidP="00C14477">
      <w:pPr>
        <w:pStyle w:val="BodyText"/>
        <w:spacing w:after="0" w:line="240" w:lineRule="auto"/>
        <w:rPr>
          <w:rFonts w:asciiTheme="majorBidi" w:hAnsiTheme="majorBidi" w:cstheme="majorBidi"/>
          <w:color w:val="000000" w:themeColor="text1"/>
        </w:rPr>
      </w:pPr>
      <w:r w:rsidRPr="008D3D4A">
        <w:rPr>
          <w:rFonts w:asciiTheme="majorBidi" w:hAnsiTheme="majorBidi" w:cstheme="majorBidi"/>
          <w:color w:val="000000" w:themeColor="text1"/>
        </w:rPr>
        <w:t>To assess the effectiveness of the proposed methodology, the inversion strategy is applied to both testing scenarios. The second scenario, involving multiple targets with high dielectric constants, introduces a higher degree of nonlinearity, making the inversion process significantly more challenging.</w:t>
      </w:r>
    </w:p>
    <w:p w14:paraId="68F475A0" w14:textId="77777777" w:rsidR="0038407F" w:rsidRPr="008D3D4A" w:rsidRDefault="0038407F" w:rsidP="00C14477">
      <w:pPr>
        <w:pStyle w:val="BodyText"/>
        <w:spacing w:after="0" w:line="240" w:lineRule="auto"/>
        <w:rPr>
          <w:rFonts w:asciiTheme="majorBidi" w:hAnsiTheme="majorBidi" w:cstheme="majorBidi"/>
          <w:color w:val="000000" w:themeColor="text1"/>
        </w:rPr>
      </w:pPr>
      <w:r w:rsidRPr="008D3D4A">
        <w:rPr>
          <w:rFonts w:asciiTheme="majorBidi" w:hAnsiTheme="majorBidi" w:cstheme="majorBidi"/>
          <w:color w:val="000000" w:themeColor="text1"/>
        </w:rPr>
        <w:t xml:space="preserve">Initially, the parameter η is set to 1, corresponding to the use of the unmodified Barzilai-Borwein update formula. For experimental benchmarking, the iterative process is executed for 50 iterations without applying a termination criterion, thereby establishing a baseline for subsequent η variations. In the following experiments, the process is repeated with a progressive sweep of </w:t>
      </w:r>
      <m:oMath>
        <m:r>
          <w:rPr>
            <w:rFonts w:ascii="Cambria Math" w:hAnsi="Cambria Math" w:cstheme="majorBidi"/>
            <w:color w:val="000000" w:themeColor="text1"/>
          </w:rPr>
          <m:t>η</m:t>
        </m:r>
      </m:oMath>
      <w:r w:rsidRPr="008D3D4A">
        <w:rPr>
          <w:rFonts w:asciiTheme="majorBidi" w:hAnsiTheme="majorBidi" w:cstheme="majorBidi"/>
          <w:color w:val="000000" w:themeColor="text1"/>
        </w:rPr>
        <w:t>, where the value is reduced by 10% in each run.</w:t>
      </w:r>
    </w:p>
    <w:p w14:paraId="71DCE99B" w14:textId="77777777" w:rsidR="00C14477" w:rsidRDefault="0038407F" w:rsidP="00C14477">
      <w:pPr>
        <w:pStyle w:val="BodyText"/>
        <w:spacing w:after="0" w:line="240" w:lineRule="auto"/>
        <w:rPr>
          <w:rFonts w:asciiTheme="majorBidi" w:hAnsiTheme="majorBidi" w:cstheme="majorBidi"/>
          <w:color w:val="000000" w:themeColor="text1"/>
          <w:lang w:val="en-US"/>
        </w:rPr>
      </w:pPr>
      <w:r w:rsidRPr="008D3D4A">
        <w:rPr>
          <w:rFonts w:asciiTheme="majorBidi" w:hAnsiTheme="majorBidi" w:cstheme="majorBidi"/>
          <w:color w:val="000000" w:themeColor="text1"/>
          <w:lang w:val="en-US"/>
        </w:rPr>
        <w:t xml:space="preserve">Figure 5 depicts the convergence behavior for the first test configuration, which features a single 10 mm × 10 mm target. The plot compares the convergence trends corresponding to different selected values of the tuning parameter η. From the figure, it is evident that decreasing </w:t>
      </w:r>
      <m:oMath>
        <m:r>
          <w:rPr>
            <w:rFonts w:ascii="Cambria Math" w:hAnsi="Cambria Math" w:cstheme="majorBidi"/>
            <w:color w:val="000000" w:themeColor="text1"/>
          </w:rPr>
          <m:t>η</m:t>
        </m:r>
      </m:oMath>
      <w:r w:rsidRPr="008D3D4A">
        <w:rPr>
          <w:rFonts w:asciiTheme="majorBidi" w:hAnsiTheme="majorBidi" w:cstheme="majorBidi"/>
          <w:color w:val="000000" w:themeColor="text1"/>
          <w:lang w:val="en-US"/>
        </w:rPr>
        <w:t xml:space="preserve"> leads to a faster convergence rate, with fewer iterations required to reduce the error below 1% of its initial value, a threshold that could serve as a practical stopping criterion in certain applications. </w:t>
      </w:r>
    </w:p>
    <w:p w14:paraId="6857BA8D" w14:textId="77777777" w:rsidR="0038407F" w:rsidRPr="00BD4838" w:rsidRDefault="0038407F" w:rsidP="008D3D4A">
      <w:pPr>
        <w:jc w:val="center"/>
        <w:rPr>
          <w:rFonts w:asciiTheme="majorBidi" w:hAnsiTheme="majorBidi" w:cstheme="majorBidi"/>
          <w:color w:val="000000" w:themeColor="text1"/>
        </w:rPr>
      </w:pPr>
      <w:r w:rsidRPr="00BD4838">
        <w:rPr>
          <w:rFonts w:asciiTheme="majorBidi" w:hAnsiTheme="majorBidi" w:cstheme="majorBidi"/>
          <w:noProof/>
          <w:color w:val="000000" w:themeColor="text1"/>
        </w:rPr>
        <w:drawing>
          <wp:inline distT="0" distB="0" distL="0" distR="0" wp14:anchorId="2F837BB4" wp14:editId="3FB69E61">
            <wp:extent cx="3710847" cy="196371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08784" cy="2015538"/>
                    </a:xfrm>
                    <a:prstGeom prst="rect">
                      <a:avLst/>
                    </a:prstGeom>
                  </pic:spPr>
                </pic:pic>
              </a:graphicData>
            </a:graphic>
          </wp:inline>
        </w:drawing>
      </w:r>
    </w:p>
    <w:p w14:paraId="123A12A6" w14:textId="5BE6D73D" w:rsidR="00F03C8A" w:rsidRPr="004E346A" w:rsidRDefault="00F03C8A" w:rsidP="004E346A">
      <w:pPr>
        <w:jc w:val="center"/>
        <w:rPr>
          <w:i/>
          <w:iCs/>
          <w:sz w:val="18"/>
          <w:szCs w:val="18"/>
        </w:rPr>
      </w:pPr>
      <w:r w:rsidRPr="00C14477">
        <w:rPr>
          <w:b/>
          <w:caps/>
          <w:sz w:val="18"/>
          <w:szCs w:val="18"/>
        </w:rPr>
        <w:t>Figure 5.</w:t>
      </w:r>
      <w:r w:rsidRPr="00C14477">
        <w:rPr>
          <w:sz w:val="18"/>
          <w:szCs w:val="18"/>
        </w:rPr>
        <w:t xml:space="preserve"> Convergence trends for various η values in the reconstruction of a single 10 × 10 mm offset target over 50 iterations</w:t>
      </w:r>
    </w:p>
    <w:p w14:paraId="35039560" w14:textId="77777777" w:rsidR="00F03C8A" w:rsidRPr="00F03C8A" w:rsidRDefault="00F03C8A" w:rsidP="00F03C8A">
      <w:pPr>
        <w:rPr>
          <w:sz w:val="18"/>
          <w:szCs w:val="18"/>
        </w:rPr>
      </w:pPr>
    </w:p>
    <w:p w14:paraId="18FB8EE0" w14:textId="77777777" w:rsidR="00032E1B" w:rsidRPr="00C14477" w:rsidRDefault="0038407F" w:rsidP="00032E1B">
      <w:pPr>
        <w:pStyle w:val="BodyText"/>
        <w:spacing w:after="0" w:line="240" w:lineRule="auto"/>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tab/>
      </w:r>
      <w:r w:rsidR="00032E1B" w:rsidRPr="008D3D4A">
        <w:rPr>
          <w:rFonts w:asciiTheme="majorBidi" w:hAnsiTheme="majorBidi" w:cstheme="majorBidi"/>
          <w:color w:val="000000" w:themeColor="text1"/>
        </w:rPr>
        <w:t xml:space="preserve">However, when </w:t>
      </w:r>
      <m:oMath>
        <m:r>
          <w:rPr>
            <w:rFonts w:ascii="Cambria Math" w:hAnsi="Cambria Math" w:cstheme="majorBidi"/>
            <w:color w:val="000000" w:themeColor="text1"/>
          </w:rPr>
          <m:t>η</m:t>
        </m:r>
      </m:oMath>
      <w:r w:rsidR="00032E1B" w:rsidRPr="008D3D4A">
        <w:rPr>
          <w:rFonts w:asciiTheme="majorBidi" w:hAnsiTheme="majorBidi" w:cstheme="majorBidi"/>
          <w:color w:val="000000" w:themeColor="text1"/>
        </w:rPr>
        <w:t xml:space="preserve"> is reduced beyond approximately 0.7 in this case, convergence instabilities begin to emerge, eventually leading to divergence, even after reaching very low error levels. This behavior underscores a fundamental trade-off in tuning: while smaller </w:t>
      </w:r>
      <m:oMath>
        <m:r>
          <w:rPr>
            <w:rFonts w:ascii="Cambria Math" w:hAnsi="Cambria Math" w:cstheme="majorBidi"/>
            <w:color w:val="000000" w:themeColor="text1"/>
          </w:rPr>
          <m:t>η</m:t>
        </m:r>
      </m:oMath>
      <w:r w:rsidR="00032E1B" w:rsidRPr="008D3D4A">
        <w:rPr>
          <w:rFonts w:asciiTheme="majorBidi" w:hAnsiTheme="majorBidi" w:cstheme="majorBidi"/>
          <w:color w:val="000000" w:themeColor="text1"/>
        </w:rPr>
        <w:t xml:space="preserve"> values can significantly accelerate convergence; they simultaneously increase the risk of numerical instability. Therefore, selecting an appropriate η requires a careful balance between convergence speed and the desired level of solution accuracy, both of which should be tailored to the specific requirements of the imaging setup.</w:t>
      </w:r>
    </w:p>
    <w:p w14:paraId="05A4DBFB" w14:textId="77777777" w:rsidR="00032E1B" w:rsidRPr="00BD4838" w:rsidRDefault="00032E1B" w:rsidP="00032E1B">
      <w:pPr>
        <w:ind w:firstLine="288"/>
        <w:jc w:val="both"/>
        <w:rPr>
          <w:rFonts w:asciiTheme="majorBidi" w:hAnsiTheme="majorBidi" w:cstheme="majorBidi"/>
          <w:color w:val="000000" w:themeColor="text1"/>
          <w:spacing w:val="-1"/>
          <w:lang w:eastAsia="x-none"/>
        </w:rPr>
      </w:pPr>
      <w:r w:rsidRPr="008D3D4A">
        <w:rPr>
          <w:rFonts w:asciiTheme="majorBidi" w:hAnsiTheme="majorBidi" w:cstheme="majorBidi"/>
          <w:color w:val="000000" w:themeColor="text1"/>
          <w:spacing w:val="-1"/>
          <w:sz w:val="20"/>
          <w:lang w:eastAsia="x-none"/>
        </w:rPr>
        <w:t>Figure 6 presents the reconstructed images of the single 10 × 10 mm target, both generated after 50 iterations. While both reconstructions successfully identify the target’s location, size, and dielectric properties, the image produced using the adaptive method exhibits enhanced clarity, with sharper edges and more distinct target boundaries. In contrast, the image reconstructed using the Barzilai-</w:t>
      </w:r>
      <w:proofErr w:type="spellStart"/>
      <w:r w:rsidRPr="008D3D4A">
        <w:rPr>
          <w:rFonts w:asciiTheme="majorBidi" w:hAnsiTheme="majorBidi" w:cstheme="majorBidi"/>
          <w:color w:val="000000" w:themeColor="text1"/>
          <w:spacing w:val="-1"/>
          <w:sz w:val="20"/>
          <w:lang w:eastAsia="x-none"/>
        </w:rPr>
        <w:t>Borwein</w:t>
      </w:r>
      <w:proofErr w:type="spellEnd"/>
      <w:r w:rsidRPr="008D3D4A">
        <w:rPr>
          <w:rFonts w:asciiTheme="majorBidi" w:hAnsiTheme="majorBidi" w:cstheme="majorBidi"/>
          <w:color w:val="000000" w:themeColor="text1"/>
          <w:spacing w:val="-1"/>
          <w:sz w:val="20"/>
          <w:lang w:eastAsia="x-none"/>
        </w:rPr>
        <w:t xml:space="preserve"> method appears more blurred, suggesting a loss in spatial resolution. This visual improvement demonstrates the advantage of the adaptive approach in preserving structural details during the inversion process. Nonetheless, the Barzilai-</w:t>
      </w:r>
      <w:proofErr w:type="spellStart"/>
      <w:r w:rsidRPr="008D3D4A">
        <w:rPr>
          <w:rFonts w:asciiTheme="majorBidi" w:hAnsiTheme="majorBidi" w:cstheme="majorBidi"/>
          <w:color w:val="000000" w:themeColor="text1"/>
          <w:spacing w:val="-1"/>
          <w:sz w:val="20"/>
          <w:lang w:eastAsia="x-none"/>
        </w:rPr>
        <w:t>Borwein</w:t>
      </w:r>
      <w:proofErr w:type="spellEnd"/>
      <w:r w:rsidRPr="008D3D4A">
        <w:rPr>
          <w:rFonts w:asciiTheme="majorBidi" w:hAnsiTheme="majorBidi" w:cstheme="majorBidi"/>
          <w:color w:val="000000" w:themeColor="text1"/>
          <w:spacing w:val="-1"/>
          <w:sz w:val="20"/>
          <w:lang w:eastAsia="x-none"/>
        </w:rPr>
        <w:t xml:space="preserve"> method could achieve comparable accuracy with more iterations and time.</w:t>
      </w:r>
    </w:p>
    <w:p w14:paraId="088684E7" w14:textId="77777777" w:rsidR="00032E1B" w:rsidRDefault="00032E1B" w:rsidP="0038407F">
      <w:pPr>
        <w:pStyle w:val="BodyText"/>
        <w:ind w:firstLine="0"/>
        <w:rPr>
          <w:rFonts w:asciiTheme="majorBidi" w:hAnsiTheme="majorBidi" w:cstheme="majorBidi"/>
          <w:color w:val="000000" w:themeColor="text1"/>
          <w:lang w:val="en-US"/>
        </w:rPr>
      </w:pPr>
    </w:p>
    <w:p w14:paraId="58DA5EEB" w14:textId="77777777" w:rsidR="00ED5086" w:rsidRPr="00BD4838" w:rsidRDefault="00ED5086" w:rsidP="00ED5086">
      <w:pPr>
        <w:pStyle w:val="BodyText"/>
        <w:ind w:firstLine="0"/>
        <w:jc w:val="center"/>
        <w:rPr>
          <w:rFonts w:asciiTheme="majorBidi" w:hAnsiTheme="majorBidi" w:cstheme="majorBidi"/>
          <w:color w:val="000000" w:themeColor="text1"/>
        </w:rPr>
      </w:pPr>
      <w:r w:rsidRPr="00BD4838">
        <w:rPr>
          <w:rFonts w:asciiTheme="majorBidi" w:hAnsiTheme="majorBidi" w:cstheme="majorBidi"/>
          <w:noProof/>
          <w:color w:val="000000" w:themeColor="text1"/>
        </w:rPr>
        <w:drawing>
          <wp:inline distT="0" distB="0" distL="0" distR="0" wp14:anchorId="3CA8703E" wp14:editId="24E6E154">
            <wp:extent cx="1590101" cy="127868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99053" cy="1285880"/>
                    </a:xfrm>
                    <a:prstGeom prst="rect">
                      <a:avLst/>
                    </a:prstGeom>
                  </pic:spPr>
                </pic:pic>
              </a:graphicData>
            </a:graphic>
          </wp:inline>
        </w:drawing>
      </w:r>
      <w:r w:rsidRPr="00BD4838">
        <w:rPr>
          <w:rFonts w:asciiTheme="majorBidi" w:hAnsiTheme="majorBidi" w:cstheme="majorBidi"/>
          <w:noProof/>
          <w:color w:val="000000" w:themeColor="text1"/>
        </w:rPr>
        <w:drawing>
          <wp:inline distT="0" distB="0" distL="0" distR="0" wp14:anchorId="485F0F15" wp14:editId="01D281FB">
            <wp:extent cx="1598332" cy="128530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04453" cy="1290223"/>
                    </a:xfrm>
                    <a:prstGeom prst="rect">
                      <a:avLst/>
                    </a:prstGeom>
                  </pic:spPr>
                </pic:pic>
              </a:graphicData>
            </a:graphic>
          </wp:inline>
        </w:drawing>
      </w:r>
    </w:p>
    <w:p w14:paraId="4C7842D3" w14:textId="77777777" w:rsidR="00ED5086" w:rsidRPr="00032E1B" w:rsidRDefault="00ED5086" w:rsidP="00ED5086">
      <w:pPr>
        <w:pStyle w:val="BodyText"/>
        <w:ind w:firstLine="0"/>
        <w:jc w:val="center"/>
        <w:rPr>
          <w:rFonts w:asciiTheme="majorBidi" w:hAnsiTheme="majorBidi" w:cstheme="majorBidi"/>
          <w:color w:val="000000" w:themeColor="text1"/>
          <w:sz w:val="18"/>
          <w:szCs w:val="18"/>
          <w:lang w:val="en-US"/>
        </w:rPr>
      </w:pPr>
      <w:r w:rsidRPr="00032E1B">
        <w:rPr>
          <w:rFonts w:asciiTheme="majorBidi" w:hAnsiTheme="majorBidi" w:cstheme="majorBidi"/>
          <w:b/>
          <w:caps/>
          <w:sz w:val="18"/>
          <w:szCs w:val="18"/>
        </w:rPr>
        <w:t xml:space="preserve">Figure </w:t>
      </w:r>
      <w:r w:rsidRPr="00032E1B">
        <w:rPr>
          <w:rFonts w:asciiTheme="majorBidi" w:hAnsiTheme="majorBidi" w:cstheme="majorBidi"/>
          <w:b/>
          <w:caps/>
          <w:sz w:val="18"/>
          <w:szCs w:val="18"/>
          <w:lang w:val="en-US"/>
        </w:rPr>
        <w:t>6</w:t>
      </w:r>
      <w:r w:rsidRPr="00032E1B">
        <w:rPr>
          <w:rFonts w:asciiTheme="majorBidi" w:hAnsiTheme="majorBidi" w:cstheme="majorBidi"/>
          <w:b/>
          <w:caps/>
          <w:sz w:val="18"/>
          <w:szCs w:val="18"/>
        </w:rPr>
        <w:t>.</w:t>
      </w:r>
      <w:r w:rsidRPr="00032E1B">
        <w:rPr>
          <w:rFonts w:asciiTheme="majorBidi" w:hAnsiTheme="majorBidi" w:cstheme="majorBidi"/>
          <w:sz w:val="18"/>
          <w:szCs w:val="18"/>
        </w:rPr>
        <w:t xml:space="preserve"> </w:t>
      </w:r>
      <w:r w:rsidRPr="00032E1B">
        <w:rPr>
          <w:rFonts w:asciiTheme="majorBidi" w:hAnsiTheme="majorBidi" w:cstheme="majorBidi"/>
          <w:color w:val="000000" w:themeColor="text1"/>
          <w:sz w:val="18"/>
          <w:szCs w:val="18"/>
        </w:rPr>
        <w:t>Reconstructed images of</w:t>
      </w:r>
      <w:r w:rsidRPr="00032E1B">
        <w:rPr>
          <w:rFonts w:asciiTheme="majorBidi" w:hAnsiTheme="majorBidi" w:cstheme="majorBidi"/>
          <w:color w:val="000000" w:themeColor="text1"/>
          <w:sz w:val="18"/>
          <w:szCs w:val="18"/>
          <w:lang w:val="en-US"/>
        </w:rPr>
        <w:t xml:space="preserve"> </w:t>
      </w:r>
      <w:r w:rsidRPr="00032E1B">
        <w:rPr>
          <w:rFonts w:asciiTheme="majorBidi" w:hAnsiTheme="majorBidi" w:cstheme="majorBidi"/>
          <w:color w:val="000000" w:themeColor="text1"/>
          <w:sz w:val="18"/>
          <w:szCs w:val="18"/>
        </w:rPr>
        <w:t>a single 10 mm target</w:t>
      </w:r>
      <w:r w:rsidRPr="00032E1B">
        <w:rPr>
          <w:rFonts w:asciiTheme="majorBidi" w:hAnsiTheme="majorBidi" w:cstheme="majorBidi"/>
          <w:color w:val="000000" w:themeColor="text1"/>
          <w:sz w:val="18"/>
          <w:szCs w:val="18"/>
          <w:lang w:val="en-US"/>
        </w:rPr>
        <w:t xml:space="preserve">, taken at: (left) </w:t>
      </w:r>
      <m:oMath>
        <m:r>
          <m:rPr>
            <m:sty m:val="p"/>
          </m:rPr>
          <w:rPr>
            <w:rFonts w:ascii="Cambria Math" w:hAnsi="Cambria Math" w:cstheme="majorBidi"/>
            <w:color w:val="000000" w:themeColor="text1"/>
            <w:sz w:val="18"/>
            <w:szCs w:val="18"/>
          </w:rPr>
          <m:t>η=1</m:t>
        </m:r>
      </m:oMath>
      <w:r w:rsidRPr="00032E1B">
        <w:rPr>
          <w:rFonts w:asciiTheme="majorBidi" w:hAnsiTheme="majorBidi" w:cstheme="majorBidi"/>
          <w:color w:val="000000" w:themeColor="text1"/>
          <w:sz w:val="18"/>
          <w:szCs w:val="18"/>
          <w:lang w:val="en-US"/>
        </w:rPr>
        <w:t xml:space="preserve">, and (right) </w:t>
      </w:r>
      <m:oMath>
        <m:r>
          <m:rPr>
            <m:sty m:val="p"/>
          </m:rPr>
          <w:rPr>
            <w:rFonts w:ascii="Cambria Math" w:hAnsi="Cambria Math" w:cstheme="majorBidi"/>
            <w:color w:val="000000" w:themeColor="text1"/>
            <w:sz w:val="18"/>
            <w:szCs w:val="18"/>
          </w:rPr>
          <m:t>η=0.7</m:t>
        </m:r>
      </m:oMath>
      <w:r w:rsidRPr="00032E1B">
        <w:rPr>
          <w:rFonts w:asciiTheme="majorBidi" w:hAnsiTheme="majorBidi" w:cstheme="majorBidi"/>
          <w:color w:val="000000" w:themeColor="text1"/>
          <w:sz w:val="18"/>
          <w:szCs w:val="18"/>
          <w:lang w:val="en-US"/>
        </w:rPr>
        <w:t>, after 50 iterations. Color map representing relative permittivity</w:t>
      </w:r>
    </w:p>
    <w:p w14:paraId="47671696" w14:textId="77777777" w:rsidR="00ED5086" w:rsidRDefault="00ED5086" w:rsidP="0038407F">
      <w:pPr>
        <w:pStyle w:val="BodyText"/>
        <w:ind w:firstLine="0"/>
        <w:rPr>
          <w:rFonts w:asciiTheme="majorBidi" w:hAnsiTheme="majorBidi" w:cstheme="majorBidi"/>
          <w:color w:val="000000" w:themeColor="text1"/>
          <w:lang w:val="en-US"/>
        </w:rPr>
      </w:pPr>
    </w:p>
    <w:p w14:paraId="64FBF6D8" w14:textId="3C4CC9EB" w:rsidR="0038407F" w:rsidRPr="00BD4838" w:rsidRDefault="0038407F" w:rsidP="00ED5086">
      <w:pPr>
        <w:pStyle w:val="BodyText"/>
        <w:spacing w:after="0" w:line="240" w:lineRule="auto"/>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lastRenderedPageBreak/>
        <w:t>In comparison to the steepest descent method, both the Barzilai-</w:t>
      </w:r>
      <w:proofErr w:type="spellStart"/>
      <w:r w:rsidRPr="00BD4838">
        <w:rPr>
          <w:rFonts w:asciiTheme="majorBidi" w:hAnsiTheme="majorBidi" w:cstheme="majorBidi"/>
          <w:color w:val="000000" w:themeColor="text1"/>
          <w:lang w:val="en-US"/>
        </w:rPr>
        <w:t>Borwein</w:t>
      </w:r>
      <w:proofErr w:type="spellEnd"/>
      <w:r w:rsidRPr="00BD4838">
        <w:rPr>
          <w:rFonts w:asciiTheme="majorBidi" w:hAnsiTheme="majorBidi" w:cstheme="majorBidi"/>
          <w:color w:val="000000" w:themeColor="text1"/>
          <w:lang w:val="en-US"/>
        </w:rPr>
        <w:t xml:space="preserve"> algorithm and its adaptive modification exhibit improved performance. Figure </w:t>
      </w:r>
      <w:r>
        <w:rPr>
          <w:rFonts w:asciiTheme="majorBidi" w:hAnsiTheme="majorBidi" w:cstheme="majorBidi"/>
          <w:color w:val="000000" w:themeColor="text1"/>
          <w:lang w:val="en-US"/>
        </w:rPr>
        <w:t>7</w:t>
      </w:r>
      <w:r w:rsidRPr="00BD4838">
        <w:rPr>
          <w:rFonts w:asciiTheme="majorBidi" w:hAnsiTheme="majorBidi" w:cstheme="majorBidi"/>
          <w:color w:val="000000" w:themeColor="text1"/>
          <w:lang w:val="en-US"/>
        </w:rPr>
        <w:t xml:space="preserve"> shows the convergence trend plotted against time. Upon examination, the steepest descent method requires over 167 seconds to converge to a solution that still maintains a higher error of the cost function compared to that of the proposed method. In contrast, the adaptive approach achieves a more accurate solution in just 33 seconds, corresponding to approximately 20% of the time required by steepest descent. This represents a fivefold reduction in computational time, coupled with enhanced solution accuracy. This is mainly due to the elimination of the lines search procedure in the steepest descent. All calculations were performed on an M2 processor with 8 </w:t>
      </w:r>
      <w:proofErr w:type="spellStart"/>
      <w:r w:rsidRPr="00BD4838">
        <w:rPr>
          <w:rFonts w:asciiTheme="majorBidi" w:hAnsiTheme="majorBidi" w:cstheme="majorBidi"/>
          <w:color w:val="000000" w:themeColor="text1"/>
          <w:lang w:val="en-US"/>
        </w:rPr>
        <w:t>Gbytes</w:t>
      </w:r>
      <w:proofErr w:type="spellEnd"/>
      <w:r w:rsidRPr="00BD4838">
        <w:rPr>
          <w:rFonts w:asciiTheme="majorBidi" w:hAnsiTheme="majorBidi" w:cstheme="majorBidi"/>
          <w:color w:val="000000" w:themeColor="text1"/>
          <w:lang w:val="en-US"/>
        </w:rPr>
        <w:t xml:space="preserve"> of RAM.  </w:t>
      </w:r>
    </w:p>
    <w:p w14:paraId="116E20F0" w14:textId="77777777" w:rsidR="0038407F" w:rsidRPr="00BD4838" w:rsidRDefault="0038407F" w:rsidP="008D3D4A">
      <w:pPr>
        <w:pStyle w:val="BodyText"/>
        <w:ind w:firstLine="0"/>
        <w:jc w:val="center"/>
        <w:rPr>
          <w:rFonts w:asciiTheme="majorBidi" w:hAnsiTheme="majorBidi" w:cstheme="majorBidi"/>
          <w:color w:val="000000" w:themeColor="text1"/>
          <w:lang w:val="en-US"/>
        </w:rPr>
      </w:pPr>
      <w:r w:rsidRPr="00BD4838">
        <w:rPr>
          <w:rFonts w:asciiTheme="majorBidi" w:hAnsiTheme="majorBidi" w:cstheme="majorBidi"/>
          <w:noProof/>
          <w:color w:val="000000" w:themeColor="text1"/>
        </w:rPr>
        <w:drawing>
          <wp:inline distT="0" distB="0" distL="0" distR="0" wp14:anchorId="7B31A8F9" wp14:editId="4EB736E3">
            <wp:extent cx="3227173" cy="185698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41617" cy="1865295"/>
                    </a:xfrm>
                    <a:prstGeom prst="rect">
                      <a:avLst/>
                    </a:prstGeom>
                  </pic:spPr>
                </pic:pic>
              </a:graphicData>
            </a:graphic>
          </wp:inline>
        </w:drawing>
      </w:r>
    </w:p>
    <w:p w14:paraId="48F264F6" w14:textId="435295C8" w:rsidR="0038407F" w:rsidRPr="00032E1B" w:rsidRDefault="00F03C8A" w:rsidP="004E346A">
      <w:pPr>
        <w:pStyle w:val="BodyText"/>
        <w:ind w:firstLine="0"/>
        <w:jc w:val="center"/>
        <w:rPr>
          <w:rFonts w:asciiTheme="majorBidi" w:hAnsiTheme="majorBidi" w:cstheme="majorBidi"/>
          <w:color w:val="000000" w:themeColor="text1"/>
          <w:sz w:val="18"/>
          <w:szCs w:val="18"/>
        </w:rPr>
      </w:pPr>
      <w:r w:rsidRPr="00032E1B">
        <w:rPr>
          <w:rFonts w:asciiTheme="majorBidi" w:hAnsiTheme="majorBidi" w:cstheme="majorBidi"/>
          <w:b/>
          <w:caps/>
          <w:sz w:val="18"/>
          <w:szCs w:val="18"/>
        </w:rPr>
        <w:t xml:space="preserve">Figure </w:t>
      </w:r>
      <w:r w:rsidRPr="00032E1B">
        <w:rPr>
          <w:rFonts w:asciiTheme="majorBidi" w:hAnsiTheme="majorBidi" w:cstheme="majorBidi"/>
          <w:b/>
          <w:caps/>
          <w:sz w:val="18"/>
          <w:szCs w:val="18"/>
          <w:lang w:val="en-US"/>
        </w:rPr>
        <w:t>7</w:t>
      </w:r>
      <w:r w:rsidRPr="00032E1B">
        <w:rPr>
          <w:rFonts w:asciiTheme="majorBidi" w:hAnsiTheme="majorBidi" w:cstheme="majorBidi"/>
          <w:b/>
          <w:caps/>
          <w:sz w:val="18"/>
          <w:szCs w:val="18"/>
        </w:rPr>
        <w:t>.</w:t>
      </w:r>
      <w:r w:rsidRPr="00032E1B">
        <w:rPr>
          <w:rFonts w:asciiTheme="majorBidi" w:hAnsiTheme="majorBidi" w:cstheme="majorBidi"/>
          <w:sz w:val="18"/>
          <w:szCs w:val="18"/>
        </w:rPr>
        <w:t xml:space="preserve"> </w:t>
      </w:r>
      <w:r w:rsidR="0038407F" w:rsidRPr="00032E1B">
        <w:rPr>
          <w:rFonts w:asciiTheme="majorBidi" w:hAnsiTheme="majorBidi" w:cstheme="majorBidi"/>
          <w:color w:val="000000" w:themeColor="text1"/>
          <w:sz w:val="18"/>
          <w:szCs w:val="18"/>
        </w:rPr>
        <w:t>Convergence trends over time for the steepest descent, Barzilai-</w:t>
      </w:r>
      <w:proofErr w:type="spellStart"/>
      <w:r w:rsidR="0038407F" w:rsidRPr="00032E1B">
        <w:rPr>
          <w:rFonts w:asciiTheme="majorBidi" w:hAnsiTheme="majorBidi" w:cstheme="majorBidi"/>
          <w:color w:val="000000" w:themeColor="text1"/>
          <w:sz w:val="18"/>
          <w:szCs w:val="18"/>
        </w:rPr>
        <w:t>Borwein</w:t>
      </w:r>
      <w:proofErr w:type="spellEnd"/>
      <w:r w:rsidR="0038407F" w:rsidRPr="00032E1B">
        <w:rPr>
          <w:rFonts w:asciiTheme="majorBidi" w:hAnsiTheme="majorBidi" w:cstheme="majorBidi"/>
          <w:color w:val="000000" w:themeColor="text1"/>
          <w:sz w:val="18"/>
          <w:szCs w:val="18"/>
        </w:rPr>
        <w:t xml:space="preserve">, and adaptive tuning methods </w:t>
      </w:r>
      <w:r w:rsidR="0038407F" w:rsidRPr="00032E1B">
        <w:rPr>
          <w:rFonts w:asciiTheme="majorBidi" w:hAnsiTheme="majorBidi" w:cstheme="majorBidi"/>
          <w:color w:val="000000" w:themeColor="text1"/>
          <w:sz w:val="18"/>
          <w:szCs w:val="18"/>
          <w:lang w:val="en-US"/>
        </w:rPr>
        <w:t xml:space="preserve">(with </w:t>
      </w:r>
      <m:oMath>
        <m:r>
          <m:rPr>
            <m:sty m:val="p"/>
          </m:rPr>
          <w:rPr>
            <w:rFonts w:ascii="Cambria Math" w:hAnsi="Cambria Math" w:cstheme="majorBidi"/>
            <w:color w:val="000000" w:themeColor="text1"/>
            <w:sz w:val="18"/>
            <w:szCs w:val="18"/>
          </w:rPr>
          <m:t>η=0.7</m:t>
        </m:r>
      </m:oMath>
      <w:r w:rsidR="0038407F" w:rsidRPr="00032E1B">
        <w:rPr>
          <w:rFonts w:asciiTheme="majorBidi" w:hAnsiTheme="majorBidi" w:cstheme="majorBidi"/>
          <w:color w:val="000000" w:themeColor="text1"/>
          <w:sz w:val="18"/>
          <w:szCs w:val="18"/>
          <w:lang w:val="en-US"/>
        </w:rPr>
        <w:t>)</w:t>
      </w:r>
      <w:r w:rsidR="0038407F" w:rsidRPr="00032E1B">
        <w:rPr>
          <w:rFonts w:asciiTheme="majorBidi" w:hAnsiTheme="majorBidi" w:cstheme="majorBidi"/>
          <w:color w:val="000000" w:themeColor="text1"/>
          <w:sz w:val="18"/>
          <w:szCs w:val="18"/>
        </w:rPr>
        <w:t xml:space="preserve"> in the</w:t>
      </w:r>
      <w:r w:rsidR="0038407F" w:rsidRPr="00032E1B">
        <w:rPr>
          <w:rFonts w:asciiTheme="majorBidi" w:hAnsiTheme="majorBidi" w:cstheme="majorBidi"/>
          <w:color w:val="000000" w:themeColor="text1"/>
          <w:sz w:val="18"/>
          <w:szCs w:val="18"/>
          <w:lang w:val="en-US"/>
        </w:rPr>
        <w:t xml:space="preserve"> </w:t>
      </w:r>
      <w:r w:rsidR="0038407F" w:rsidRPr="00032E1B">
        <w:rPr>
          <w:rFonts w:asciiTheme="majorBidi" w:hAnsiTheme="majorBidi" w:cstheme="majorBidi"/>
          <w:color w:val="000000" w:themeColor="text1"/>
          <w:sz w:val="18"/>
          <w:szCs w:val="18"/>
        </w:rPr>
        <w:t>reconstruction of a single 10 × 10 mm offset target</w:t>
      </w:r>
    </w:p>
    <w:p w14:paraId="1618200A" w14:textId="77777777" w:rsidR="0038407F" w:rsidRPr="00BD4838" w:rsidRDefault="0038407F" w:rsidP="0038407F">
      <w:pPr>
        <w:pStyle w:val="BodyText"/>
        <w:ind w:firstLine="0"/>
        <w:rPr>
          <w:rFonts w:ascii="-webkit-standard" w:hAnsi="-webkit-standard" w:hint="eastAsia"/>
          <w:color w:val="000000" w:themeColor="text1"/>
          <w:sz w:val="16"/>
          <w:szCs w:val="16"/>
        </w:rPr>
      </w:pPr>
    </w:p>
    <w:p w14:paraId="3691DDF9" w14:textId="77777777" w:rsidR="0038407F" w:rsidRDefault="0038407F" w:rsidP="0038407F">
      <w:pPr>
        <w:pStyle w:val="BodyText"/>
        <w:ind w:firstLine="0"/>
        <w:rPr>
          <w:rFonts w:asciiTheme="majorBidi" w:hAnsiTheme="majorBidi" w:cstheme="majorBidi"/>
          <w:color w:val="000000" w:themeColor="text1"/>
          <w:lang w:val="en-US"/>
        </w:rPr>
      </w:pPr>
      <w:r w:rsidRPr="00AA4785">
        <w:rPr>
          <w:rFonts w:asciiTheme="majorBidi" w:hAnsiTheme="majorBidi" w:cstheme="majorBidi"/>
          <w:color w:val="000000" w:themeColor="text1"/>
          <w:lang w:val="en-US"/>
        </w:rPr>
        <w:tab/>
        <w:t xml:space="preserve">The second test case poses a greater challenge due to the presence of multiple targets and higher dielectric contrasts, which introduce increased nonlinearity into the problem. Figure 8 presents the convergence behavior for this scenario, comparing performance across various </w:t>
      </w:r>
      <m:oMath>
        <m:r>
          <w:rPr>
            <w:rFonts w:ascii="Cambria Math" w:hAnsi="Cambria Math" w:cstheme="majorBidi"/>
            <w:color w:val="000000" w:themeColor="text1"/>
          </w:rPr>
          <m:t>η</m:t>
        </m:r>
      </m:oMath>
      <w:r w:rsidRPr="00AA4785">
        <w:rPr>
          <w:rFonts w:asciiTheme="majorBidi" w:hAnsiTheme="majorBidi" w:cstheme="majorBidi"/>
          <w:color w:val="000000" w:themeColor="text1"/>
          <w:lang w:val="en-US"/>
        </w:rPr>
        <w:t xml:space="preserve"> values. Consistent with the first case, lower η values promote faster convergence. However, at η = 0.8, early symptoms of over tuning </w:t>
      </w:r>
      <w:proofErr w:type="gramStart"/>
      <w:r w:rsidRPr="00AA4785">
        <w:rPr>
          <w:rFonts w:asciiTheme="majorBidi" w:hAnsiTheme="majorBidi" w:cstheme="majorBidi"/>
          <w:color w:val="000000" w:themeColor="text1"/>
          <w:lang w:val="en-US"/>
        </w:rPr>
        <w:t>is</w:t>
      </w:r>
      <w:proofErr w:type="gramEnd"/>
      <w:r w:rsidRPr="00AA4785">
        <w:rPr>
          <w:rFonts w:asciiTheme="majorBidi" w:hAnsiTheme="majorBidi" w:cstheme="majorBidi"/>
          <w:color w:val="000000" w:themeColor="text1"/>
          <w:lang w:val="en-US"/>
        </w:rPr>
        <w:t xml:space="preserve"> observed, despite all configurations reducing the cost function error below 1% prior to the emergence of instability. Due to the stronger nonlinear effects in this case, a higher number of iterations is required. Each convergence curve in the figure corresponds to 100 iterations.</w:t>
      </w:r>
    </w:p>
    <w:p w14:paraId="0A85E546" w14:textId="77777777" w:rsidR="00ED5086" w:rsidRDefault="00ED5086" w:rsidP="0038407F">
      <w:pPr>
        <w:pStyle w:val="BodyText"/>
        <w:ind w:firstLine="0"/>
        <w:rPr>
          <w:rFonts w:asciiTheme="majorBidi" w:hAnsiTheme="majorBidi" w:cstheme="majorBidi"/>
          <w:color w:val="000000" w:themeColor="text1"/>
          <w:lang w:val="en-US"/>
        </w:rPr>
      </w:pPr>
    </w:p>
    <w:p w14:paraId="792EC7D2" w14:textId="77777777" w:rsidR="00ED5086" w:rsidRPr="00BD4838" w:rsidRDefault="00ED5086" w:rsidP="00ED5086">
      <w:pPr>
        <w:pStyle w:val="BodyText"/>
        <w:ind w:firstLine="0"/>
        <w:jc w:val="center"/>
        <w:rPr>
          <w:rFonts w:asciiTheme="majorBidi" w:hAnsiTheme="majorBidi" w:cstheme="majorBidi"/>
          <w:color w:val="000000" w:themeColor="text1"/>
        </w:rPr>
      </w:pPr>
      <w:r w:rsidRPr="00BD4838">
        <w:rPr>
          <w:rFonts w:asciiTheme="majorBidi" w:hAnsiTheme="majorBidi" w:cstheme="majorBidi"/>
          <w:noProof/>
          <w:color w:val="000000" w:themeColor="text1"/>
        </w:rPr>
        <w:drawing>
          <wp:inline distT="0" distB="0" distL="0" distR="0" wp14:anchorId="3CC4FE9F" wp14:editId="6C68FE9D">
            <wp:extent cx="3118187" cy="157511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77325" cy="1604987"/>
                    </a:xfrm>
                    <a:prstGeom prst="rect">
                      <a:avLst/>
                    </a:prstGeom>
                  </pic:spPr>
                </pic:pic>
              </a:graphicData>
            </a:graphic>
          </wp:inline>
        </w:drawing>
      </w:r>
    </w:p>
    <w:p w14:paraId="12B4CA63" w14:textId="101B4E07" w:rsidR="00ED5086" w:rsidRPr="00ED5086" w:rsidRDefault="00ED5086" w:rsidP="00ED5086">
      <w:pPr>
        <w:pStyle w:val="BodyText"/>
        <w:ind w:firstLine="0"/>
        <w:jc w:val="center"/>
        <w:rPr>
          <w:rFonts w:asciiTheme="majorBidi" w:hAnsiTheme="majorBidi" w:cstheme="majorBidi"/>
          <w:color w:val="000000" w:themeColor="text1"/>
          <w:sz w:val="18"/>
          <w:szCs w:val="18"/>
          <w:lang w:val="en-US"/>
        </w:rPr>
      </w:pPr>
      <w:r w:rsidRPr="00ED5086">
        <w:rPr>
          <w:rFonts w:asciiTheme="majorBidi" w:hAnsiTheme="majorBidi" w:cstheme="majorBidi"/>
          <w:b/>
          <w:caps/>
          <w:sz w:val="18"/>
          <w:szCs w:val="18"/>
        </w:rPr>
        <w:t xml:space="preserve">Figure </w:t>
      </w:r>
      <w:r>
        <w:rPr>
          <w:rFonts w:asciiTheme="majorBidi" w:hAnsiTheme="majorBidi" w:cstheme="majorBidi"/>
          <w:b/>
          <w:caps/>
          <w:sz w:val="18"/>
          <w:szCs w:val="18"/>
          <w:lang w:val="en-US"/>
        </w:rPr>
        <w:t>9</w:t>
      </w:r>
      <w:r w:rsidRPr="00ED5086">
        <w:rPr>
          <w:rFonts w:asciiTheme="majorBidi" w:hAnsiTheme="majorBidi" w:cstheme="majorBidi"/>
          <w:color w:val="000000" w:themeColor="text1"/>
          <w:sz w:val="18"/>
          <w:szCs w:val="18"/>
        </w:rPr>
        <w:t xml:space="preserve">. Convergence trends for various </w:t>
      </w:r>
      <m:oMath>
        <m:r>
          <m:rPr>
            <m:sty m:val="p"/>
          </m:rPr>
          <w:rPr>
            <w:rFonts w:ascii="Cambria Math" w:hAnsi="Cambria Math" w:cstheme="majorBidi"/>
            <w:color w:val="000000" w:themeColor="text1"/>
            <w:sz w:val="18"/>
            <w:szCs w:val="18"/>
          </w:rPr>
          <m:t>η</m:t>
        </m:r>
      </m:oMath>
      <w:r w:rsidRPr="00ED5086">
        <w:rPr>
          <w:rFonts w:asciiTheme="majorBidi" w:hAnsiTheme="majorBidi" w:cstheme="majorBidi"/>
          <w:color w:val="000000" w:themeColor="text1"/>
          <w:sz w:val="18"/>
          <w:szCs w:val="18"/>
        </w:rPr>
        <w:t xml:space="preserve"> values in the reconstruction of </w:t>
      </w:r>
      <w:r w:rsidRPr="00ED5086">
        <w:rPr>
          <w:rFonts w:asciiTheme="majorBidi" w:hAnsiTheme="majorBidi" w:cstheme="majorBidi"/>
          <w:color w:val="000000" w:themeColor="text1"/>
          <w:sz w:val="18"/>
          <w:szCs w:val="18"/>
          <w:lang w:val="en-US"/>
        </w:rPr>
        <w:t>multiple dielectric targets. Color map representing relative permittivity</w:t>
      </w:r>
    </w:p>
    <w:p w14:paraId="0241A88D" w14:textId="42C03255" w:rsidR="0038407F" w:rsidRPr="001073FC" w:rsidRDefault="0038407F" w:rsidP="001073FC">
      <w:pPr>
        <w:jc w:val="both"/>
        <w:rPr>
          <w:rFonts w:asciiTheme="majorBidi" w:hAnsiTheme="majorBidi" w:cstheme="majorBidi"/>
          <w:color w:val="000000" w:themeColor="text1"/>
          <w:spacing w:val="-1"/>
          <w:sz w:val="20"/>
          <w:lang w:eastAsia="x-none"/>
        </w:rPr>
      </w:pPr>
      <w:r w:rsidRPr="00AA4785">
        <w:rPr>
          <w:rFonts w:asciiTheme="majorBidi" w:hAnsiTheme="majorBidi" w:cstheme="majorBidi"/>
          <w:color w:val="000000" w:themeColor="text1"/>
          <w:spacing w:val="-1"/>
          <w:sz w:val="20"/>
          <w:lang w:eastAsia="x-none"/>
        </w:rPr>
        <w:t xml:space="preserve">       As in the first case, Figure 9 presents the reconstructed images at </w:t>
      </w:r>
      <m:oMath>
        <m:r>
          <w:rPr>
            <w:rFonts w:ascii="Cambria Math" w:hAnsi="Cambria Math" w:cstheme="majorBidi"/>
            <w:color w:val="000000" w:themeColor="text1"/>
            <w:sz w:val="20"/>
          </w:rPr>
          <m:t>η=1</m:t>
        </m:r>
      </m:oMath>
      <w:r w:rsidRPr="00AA4785">
        <w:rPr>
          <w:color w:val="000000" w:themeColor="text1"/>
          <w:sz w:val="20"/>
        </w:rPr>
        <w:t xml:space="preserve">, and </w:t>
      </w:r>
      <m:oMath>
        <m:r>
          <w:rPr>
            <w:rFonts w:ascii="Cambria Math" w:hAnsi="Cambria Math" w:cstheme="majorBidi"/>
            <w:color w:val="000000" w:themeColor="text1"/>
            <w:sz w:val="20"/>
          </w:rPr>
          <m:t>η=0.9</m:t>
        </m:r>
      </m:oMath>
      <w:r w:rsidRPr="00AA4785">
        <w:rPr>
          <w:color w:val="000000" w:themeColor="text1"/>
          <w:sz w:val="20"/>
        </w:rPr>
        <w:t>, after 100 iterations.</w:t>
      </w:r>
      <w:r w:rsidRPr="00AA4785">
        <w:rPr>
          <w:rFonts w:asciiTheme="majorBidi" w:hAnsiTheme="majorBidi" w:cstheme="majorBidi"/>
          <w:color w:val="000000" w:themeColor="text1"/>
          <w:spacing w:val="-1"/>
          <w:sz w:val="20"/>
          <w:lang w:eastAsia="x-none"/>
        </w:rPr>
        <w:t xml:space="preserve"> Both reconstructions successfully identify target location, size, and dielectric properties. Both reconstructions also show the 2.5x2.5 mm target clearly, highlighting the capability milli-meter scale detection of microwave tomography, even with the presence of other larger targets nearby which usually cast a shadowing effect. The image produced using the adaptive method also shows enhanced clarity, sharper edges and more distinct boundaries when compared to the none-adaptive approach. The color map also shows that the dielectric target values have been accurately mapped and restored, with the adaptive approach being more accurate.</w:t>
      </w:r>
    </w:p>
    <w:p w14:paraId="4FE20888" w14:textId="77777777" w:rsidR="0038407F" w:rsidRPr="00BD4838" w:rsidRDefault="0038407F" w:rsidP="0038407F">
      <w:pPr>
        <w:pStyle w:val="BodyText"/>
        <w:ind w:firstLine="0"/>
        <w:jc w:val="center"/>
        <w:rPr>
          <w:noProof/>
          <w:color w:val="000000" w:themeColor="text1"/>
        </w:rPr>
      </w:pPr>
      <w:r w:rsidRPr="00BD4838">
        <w:rPr>
          <w:noProof/>
          <w:color w:val="000000" w:themeColor="text1"/>
        </w:rPr>
        <w:lastRenderedPageBreak/>
        <w:drawing>
          <wp:inline distT="0" distB="0" distL="0" distR="0" wp14:anchorId="7D168792" wp14:editId="645BF3A8">
            <wp:extent cx="1584274" cy="127399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683261" cy="1353595"/>
                    </a:xfrm>
                    <a:prstGeom prst="rect">
                      <a:avLst/>
                    </a:prstGeom>
                  </pic:spPr>
                </pic:pic>
              </a:graphicData>
            </a:graphic>
          </wp:inline>
        </w:drawing>
      </w:r>
      <w:r w:rsidRPr="00BD4838">
        <w:rPr>
          <w:noProof/>
          <w:color w:val="000000" w:themeColor="text1"/>
        </w:rPr>
        <w:drawing>
          <wp:inline distT="0" distB="0" distL="0" distR="0" wp14:anchorId="369F6B8B" wp14:editId="1CED8279">
            <wp:extent cx="1566004" cy="12593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18288" cy="1301349"/>
                    </a:xfrm>
                    <a:prstGeom prst="rect">
                      <a:avLst/>
                    </a:prstGeom>
                  </pic:spPr>
                </pic:pic>
              </a:graphicData>
            </a:graphic>
          </wp:inline>
        </w:drawing>
      </w:r>
    </w:p>
    <w:p w14:paraId="75A135AD" w14:textId="516DC951" w:rsidR="0038407F" w:rsidRPr="00ED5086" w:rsidRDefault="001073FC" w:rsidP="004E346A">
      <w:pPr>
        <w:pStyle w:val="BodyText"/>
        <w:ind w:firstLine="0"/>
        <w:jc w:val="center"/>
        <w:rPr>
          <w:rFonts w:asciiTheme="majorBidi" w:hAnsiTheme="majorBidi" w:cstheme="majorBidi"/>
          <w:color w:val="000000" w:themeColor="text1"/>
          <w:sz w:val="18"/>
          <w:szCs w:val="18"/>
          <w:lang w:val="en-US"/>
        </w:rPr>
      </w:pPr>
      <w:r w:rsidRPr="00ED5086">
        <w:rPr>
          <w:rFonts w:asciiTheme="majorBidi" w:hAnsiTheme="majorBidi" w:cstheme="majorBidi"/>
          <w:b/>
          <w:caps/>
          <w:sz w:val="18"/>
          <w:szCs w:val="18"/>
        </w:rPr>
        <w:t xml:space="preserve">Figure </w:t>
      </w:r>
      <w:r w:rsidRPr="00ED5086">
        <w:rPr>
          <w:rFonts w:asciiTheme="majorBidi" w:hAnsiTheme="majorBidi" w:cstheme="majorBidi"/>
          <w:b/>
          <w:caps/>
          <w:sz w:val="18"/>
          <w:szCs w:val="18"/>
          <w:lang w:val="en-US"/>
        </w:rPr>
        <w:t xml:space="preserve">9. </w:t>
      </w:r>
      <w:r w:rsidR="0038407F" w:rsidRPr="00ED5086">
        <w:rPr>
          <w:rFonts w:asciiTheme="majorBidi" w:hAnsiTheme="majorBidi" w:cstheme="majorBidi"/>
          <w:color w:val="000000" w:themeColor="text1"/>
          <w:sz w:val="18"/>
          <w:szCs w:val="18"/>
        </w:rPr>
        <w:t>Reconstructed images of</w:t>
      </w:r>
      <w:r w:rsidR="0038407F" w:rsidRPr="00ED5086">
        <w:rPr>
          <w:rFonts w:asciiTheme="majorBidi" w:hAnsiTheme="majorBidi" w:cstheme="majorBidi"/>
          <w:color w:val="000000" w:themeColor="text1"/>
          <w:sz w:val="18"/>
          <w:szCs w:val="18"/>
          <w:lang w:val="en-US"/>
        </w:rPr>
        <w:t xml:space="preserve"> multiple targets, taken at: (left) </w:t>
      </w:r>
      <m:oMath>
        <m:r>
          <m:rPr>
            <m:sty m:val="p"/>
          </m:rPr>
          <w:rPr>
            <w:rFonts w:ascii="Cambria Math" w:hAnsi="Cambria Math" w:cstheme="majorBidi"/>
            <w:color w:val="000000" w:themeColor="text1"/>
            <w:sz w:val="18"/>
            <w:szCs w:val="18"/>
          </w:rPr>
          <m:t>η=1</m:t>
        </m:r>
      </m:oMath>
      <w:r w:rsidR="0038407F" w:rsidRPr="00ED5086">
        <w:rPr>
          <w:rFonts w:asciiTheme="majorBidi" w:hAnsiTheme="majorBidi" w:cstheme="majorBidi"/>
          <w:color w:val="000000" w:themeColor="text1"/>
          <w:sz w:val="18"/>
          <w:szCs w:val="18"/>
          <w:lang w:val="en-US"/>
        </w:rPr>
        <w:t xml:space="preserve">, and (right) </w:t>
      </w:r>
      <m:oMath>
        <m:r>
          <m:rPr>
            <m:sty m:val="p"/>
          </m:rPr>
          <w:rPr>
            <w:rFonts w:ascii="Cambria Math" w:hAnsi="Cambria Math" w:cstheme="majorBidi"/>
            <w:color w:val="000000" w:themeColor="text1"/>
            <w:sz w:val="18"/>
            <w:szCs w:val="18"/>
          </w:rPr>
          <m:t>η=0.9</m:t>
        </m:r>
      </m:oMath>
      <w:r w:rsidR="0038407F" w:rsidRPr="00ED5086">
        <w:rPr>
          <w:rFonts w:asciiTheme="majorBidi" w:hAnsiTheme="majorBidi" w:cstheme="majorBidi"/>
          <w:color w:val="000000" w:themeColor="text1"/>
          <w:sz w:val="18"/>
          <w:szCs w:val="18"/>
          <w:lang w:val="en-US"/>
        </w:rPr>
        <w:t>, after 100 iterations. Color map representing relative permittivity</w:t>
      </w:r>
    </w:p>
    <w:p w14:paraId="28BB89FE" w14:textId="0C8A1739" w:rsidR="0038407F" w:rsidRPr="008D3D4A" w:rsidRDefault="0038407F" w:rsidP="008D3D4A">
      <w:pPr>
        <w:pStyle w:val="Heading1"/>
        <w:rPr>
          <w:rFonts w:asciiTheme="majorBidi" w:hAnsiTheme="majorBidi" w:cstheme="majorBidi"/>
          <w:color w:val="000000" w:themeColor="text1"/>
        </w:rPr>
      </w:pPr>
      <w:r w:rsidRPr="00BD4838">
        <w:rPr>
          <w:rFonts w:asciiTheme="majorBidi" w:hAnsiTheme="majorBidi" w:cstheme="majorBidi"/>
          <w:color w:val="000000" w:themeColor="text1"/>
        </w:rPr>
        <w:t>Conclusion</w:t>
      </w:r>
    </w:p>
    <w:p w14:paraId="0BAD7E3D" w14:textId="135F1E5C" w:rsidR="0038407F" w:rsidRPr="005D5600" w:rsidRDefault="0038407F" w:rsidP="005D5600">
      <w:pPr>
        <w:pStyle w:val="BodyText"/>
        <w:ind w:firstLine="0"/>
        <w:rPr>
          <w:rFonts w:asciiTheme="majorBidi" w:hAnsiTheme="majorBidi" w:cstheme="majorBidi"/>
          <w:color w:val="000000" w:themeColor="text1"/>
          <w:lang w:val="en-US"/>
        </w:rPr>
      </w:pPr>
      <w:r w:rsidRPr="00BD4838">
        <w:rPr>
          <w:rFonts w:asciiTheme="majorBidi" w:hAnsiTheme="majorBidi" w:cstheme="majorBidi"/>
          <w:color w:val="000000" w:themeColor="text1"/>
          <w:lang w:val="en-US"/>
        </w:rPr>
        <w:tab/>
        <w:t>In this study, we propose an adaptive tuning strategy to accelerate the convergence of the Barzilai-</w:t>
      </w:r>
      <w:proofErr w:type="spellStart"/>
      <w:r w:rsidRPr="00BD4838">
        <w:rPr>
          <w:rFonts w:asciiTheme="majorBidi" w:hAnsiTheme="majorBidi" w:cstheme="majorBidi"/>
          <w:color w:val="000000" w:themeColor="text1"/>
          <w:lang w:val="en-US"/>
        </w:rPr>
        <w:t>Borwein</w:t>
      </w:r>
      <w:proofErr w:type="spellEnd"/>
      <w:r w:rsidRPr="00BD4838">
        <w:rPr>
          <w:rFonts w:asciiTheme="majorBidi" w:hAnsiTheme="majorBidi" w:cstheme="majorBidi"/>
          <w:color w:val="000000" w:themeColor="text1"/>
          <w:lang w:val="en-US"/>
        </w:rPr>
        <w:t xml:space="preserve"> optimization method. The results demonstrate that eliminating traditional line searches for step size selection significantly improves both computational efficiency and solution accuracy. Moreover, the introduction of the adaptive tuning function further enhances convergence speed. The proposed method was evaluated on imaging scenarios involving both single and multiple dielectric targets, consistently yielding accurate and robust reconstructions. The findings also highlight the risks associated with over tuning, which can lead to instability after reaching certain levels on minima. While termination criteria may vary depending on the imaging application, the choice of the adaptive tuning parameter should be carefully tailored to the specific configuration and expected material properties, as nonlinear effects play a critical role in the optimization process.</w:t>
      </w:r>
    </w:p>
    <w:p w14:paraId="733C47E2" w14:textId="0C10A0F3" w:rsidR="0038407F" w:rsidRPr="00BD4838" w:rsidRDefault="00410861" w:rsidP="00410861">
      <w:pPr>
        <w:pStyle w:val="Heading1"/>
        <w:rPr>
          <w:color w:val="000000" w:themeColor="text1"/>
        </w:rPr>
      </w:pPr>
      <w:r w:rsidRPr="00075EA6">
        <w:t>References</w:t>
      </w:r>
    </w:p>
    <w:p w14:paraId="51509E9B" w14:textId="77777777" w:rsidR="005D5600" w:rsidRPr="00C6793E" w:rsidRDefault="005D5600" w:rsidP="005D5600">
      <w:pPr>
        <w:pStyle w:val="Reference"/>
        <w:rPr>
          <w:sz w:val="19"/>
          <w:szCs w:val="19"/>
        </w:rPr>
      </w:pPr>
      <w:r w:rsidRPr="00C6793E">
        <w:rPr>
          <w:sz w:val="19"/>
          <w:szCs w:val="19"/>
        </w:rPr>
        <w:t xml:space="preserve">U. Rafique, S. Pisa, R. Cicchetti, O. Testa, M. Cavagnaro, "Ultra-Wideband Antennas for Biomedical Imaging Applications: A Survey. Sensors, 22(9):3230, 2022. </w:t>
      </w:r>
    </w:p>
    <w:p w14:paraId="1CE181F1" w14:textId="7DECBDCE" w:rsidR="005D5600" w:rsidRPr="00C6793E" w:rsidRDefault="00C6793E" w:rsidP="005D5600">
      <w:pPr>
        <w:pStyle w:val="Reference"/>
        <w:rPr>
          <w:sz w:val="19"/>
          <w:szCs w:val="19"/>
        </w:rPr>
      </w:pPr>
      <w:r w:rsidRPr="00BD4838">
        <w:rPr>
          <w:color w:val="000000" w:themeColor="text1"/>
        </w:rPr>
        <w:t>Singh D, Särestöniemi M, Myllylä T</w:t>
      </w:r>
      <w:r w:rsidR="005D5600" w:rsidRPr="00C6793E">
        <w:rPr>
          <w:sz w:val="19"/>
          <w:szCs w:val="19"/>
        </w:rPr>
        <w:t>. Microwave Technique for Brain Monitoring: State of the Art, Promising Applications, Challenges and Future Directions. IEEE Access. 2025</w:t>
      </w:r>
    </w:p>
    <w:p w14:paraId="1242C808" w14:textId="77777777" w:rsidR="005D5600" w:rsidRPr="00C6793E" w:rsidRDefault="005D5600" w:rsidP="005D5600">
      <w:pPr>
        <w:pStyle w:val="Reference"/>
        <w:rPr>
          <w:sz w:val="19"/>
          <w:szCs w:val="19"/>
        </w:rPr>
      </w:pPr>
      <w:r w:rsidRPr="00C6793E">
        <w:rPr>
          <w:sz w:val="19"/>
          <w:szCs w:val="19"/>
        </w:rPr>
        <w:t xml:space="preserve">Zanoon, </w:t>
      </w:r>
      <w:proofErr w:type="gramStart"/>
      <w:r w:rsidRPr="00C6793E">
        <w:rPr>
          <w:sz w:val="19"/>
          <w:szCs w:val="19"/>
        </w:rPr>
        <w:t>T..</w:t>
      </w:r>
      <w:proofErr w:type="gramEnd"/>
      <w:r w:rsidRPr="00C6793E">
        <w:rPr>
          <w:sz w:val="19"/>
          <w:szCs w:val="19"/>
        </w:rPr>
        <w:t xml:space="preserve"> "Preliminary Validation of UWB Through-Rubble Detection Measurements for Quasi Real Time Detection of Trapped Survivors", International journal of simulation: systems, science &amp; technology, 2019.</w:t>
      </w:r>
    </w:p>
    <w:p w14:paraId="27008757" w14:textId="77777777" w:rsidR="005D5600" w:rsidRPr="00C6793E" w:rsidRDefault="005D5600" w:rsidP="005D5600">
      <w:pPr>
        <w:pStyle w:val="Reference"/>
        <w:rPr>
          <w:sz w:val="19"/>
          <w:szCs w:val="19"/>
        </w:rPr>
      </w:pPr>
      <w:r w:rsidRPr="00C6793E">
        <w:rPr>
          <w:sz w:val="19"/>
          <w:szCs w:val="19"/>
        </w:rPr>
        <w:t>M. Everett, "Electromagnetic Methods in Applied Geophysics", Cambridge University Press, 2013.</w:t>
      </w:r>
    </w:p>
    <w:p w14:paraId="5A54E36E" w14:textId="77777777" w:rsidR="005D5600" w:rsidRPr="00C6793E" w:rsidRDefault="005D5600" w:rsidP="005D5600">
      <w:pPr>
        <w:pStyle w:val="Reference"/>
        <w:rPr>
          <w:sz w:val="19"/>
          <w:szCs w:val="19"/>
        </w:rPr>
      </w:pPr>
      <w:r w:rsidRPr="00C6793E">
        <w:rPr>
          <w:sz w:val="19"/>
          <w:szCs w:val="19"/>
        </w:rPr>
        <w:t xml:space="preserve">N. Khalid, M. Zubair, M. Q. Mehmood, and Y. Massoud, "Emerging paradigms in microwave imaging technology for biomedical applications: unleashing the power of artificial intelligence," </w:t>
      </w:r>
      <w:proofErr w:type="spellStart"/>
      <w:r w:rsidRPr="00C6793E">
        <w:rPr>
          <w:sz w:val="19"/>
          <w:szCs w:val="19"/>
        </w:rPr>
        <w:t>npj</w:t>
      </w:r>
      <w:proofErr w:type="spellEnd"/>
      <w:r w:rsidRPr="00C6793E">
        <w:rPr>
          <w:sz w:val="19"/>
          <w:szCs w:val="19"/>
        </w:rPr>
        <w:t xml:space="preserve"> Imaging, vol. 2, no. 13, Jun. 2024.</w:t>
      </w:r>
    </w:p>
    <w:p w14:paraId="05A5D01A" w14:textId="77777777" w:rsidR="005D5600" w:rsidRPr="00C6793E" w:rsidRDefault="005D5600" w:rsidP="005D5600">
      <w:pPr>
        <w:pStyle w:val="Reference"/>
        <w:rPr>
          <w:sz w:val="19"/>
          <w:szCs w:val="19"/>
        </w:rPr>
      </w:pPr>
      <w:r w:rsidRPr="00C6793E">
        <w:rPr>
          <w:sz w:val="19"/>
          <w:szCs w:val="19"/>
        </w:rPr>
        <w:t>X. Cai, Y. Chen, and L. Yang, "Advances in Nonlinear Optimization for Ill-Conditioned Problems," Optimization Letters, vol. 17, no. 4, pp. 1025-1050, 2023.</w:t>
      </w:r>
    </w:p>
    <w:p w14:paraId="452D2074" w14:textId="77777777" w:rsidR="005D5600" w:rsidRPr="00C6793E" w:rsidRDefault="005D5600" w:rsidP="005D5600">
      <w:pPr>
        <w:pStyle w:val="Reference"/>
        <w:rPr>
          <w:sz w:val="19"/>
          <w:szCs w:val="19"/>
        </w:rPr>
      </w:pPr>
      <w:r w:rsidRPr="00C6793E">
        <w:rPr>
          <w:sz w:val="19"/>
          <w:szCs w:val="19"/>
        </w:rPr>
        <w:t xml:space="preserve">Y. Huang, </w:t>
      </w:r>
      <w:proofErr w:type="spellStart"/>
      <w:proofErr w:type="gramStart"/>
      <w:r w:rsidRPr="00C6793E">
        <w:rPr>
          <w:sz w:val="19"/>
          <w:szCs w:val="19"/>
        </w:rPr>
        <w:t>Y.Dai</w:t>
      </w:r>
      <w:proofErr w:type="spellEnd"/>
      <w:proofErr w:type="gramEnd"/>
      <w:r w:rsidRPr="00C6793E">
        <w:rPr>
          <w:sz w:val="19"/>
          <w:szCs w:val="19"/>
        </w:rPr>
        <w:t>, X. Liu, and H. Zhang, On the acceleration of the Barzilai-</w:t>
      </w:r>
      <w:proofErr w:type="spellStart"/>
      <w:r w:rsidRPr="00C6793E">
        <w:rPr>
          <w:sz w:val="19"/>
          <w:szCs w:val="19"/>
        </w:rPr>
        <w:t>Borwein</w:t>
      </w:r>
      <w:proofErr w:type="spellEnd"/>
      <w:r w:rsidRPr="00C6793E">
        <w:rPr>
          <w:sz w:val="19"/>
          <w:szCs w:val="19"/>
        </w:rPr>
        <w:t xml:space="preserve"> method. </w:t>
      </w:r>
      <w:proofErr w:type="spellStart"/>
      <w:r w:rsidRPr="00C6793E">
        <w:rPr>
          <w:sz w:val="19"/>
          <w:szCs w:val="19"/>
        </w:rPr>
        <w:t>Comput</w:t>
      </w:r>
      <w:proofErr w:type="spellEnd"/>
      <w:r w:rsidRPr="00C6793E">
        <w:rPr>
          <w:sz w:val="19"/>
          <w:szCs w:val="19"/>
        </w:rPr>
        <w:t xml:space="preserve">. </w:t>
      </w:r>
      <w:proofErr w:type="spellStart"/>
      <w:r w:rsidRPr="00C6793E">
        <w:rPr>
          <w:sz w:val="19"/>
          <w:szCs w:val="19"/>
        </w:rPr>
        <w:t>Optim</w:t>
      </w:r>
      <w:proofErr w:type="spellEnd"/>
      <w:r w:rsidRPr="00C6793E">
        <w:rPr>
          <w:sz w:val="19"/>
          <w:szCs w:val="19"/>
        </w:rPr>
        <w:t xml:space="preserve">. Appl. 81, 3, 717-740, 2022. </w:t>
      </w:r>
    </w:p>
    <w:p w14:paraId="6F42E604" w14:textId="77777777" w:rsidR="005D5600" w:rsidRPr="00C6793E" w:rsidRDefault="005D5600" w:rsidP="005D5600">
      <w:pPr>
        <w:pStyle w:val="Reference"/>
        <w:rPr>
          <w:sz w:val="19"/>
          <w:szCs w:val="19"/>
        </w:rPr>
      </w:pPr>
      <w:r w:rsidRPr="00C6793E">
        <w:rPr>
          <w:sz w:val="19"/>
          <w:szCs w:val="19"/>
        </w:rPr>
        <w:t>X. Guo, C. Xu, Z. Zhu, and B. Zhang, "Nonmonotone Variable Metric Barzilai-</w:t>
      </w:r>
      <w:proofErr w:type="spellStart"/>
      <w:r w:rsidRPr="00C6793E">
        <w:rPr>
          <w:sz w:val="19"/>
          <w:szCs w:val="19"/>
        </w:rPr>
        <w:t>Borwein</w:t>
      </w:r>
      <w:proofErr w:type="spellEnd"/>
      <w:r w:rsidRPr="00C6793E">
        <w:rPr>
          <w:sz w:val="19"/>
          <w:szCs w:val="19"/>
        </w:rPr>
        <w:t xml:space="preserve"> Method for Composite Minimization Problems," AIMS Mathematics, vol. 10, no. 5, pp. 11759-11786, 2025.</w:t>
      </w:r>
    </w:p>
    <w:p w14:paraId="747F2C86" w14:textId="77777777" w:rsidR="005D5600" w:rsidRPr="00C6793E" w:rsidRDefault="005D5600" w:rsidP="005D5600">
      <w:pPr>
        <w:pStyle w:val="Reference"/>
        <w:rPr>
          <w:sz w:val="19"/>
          <w:szCs w:val="19"/>
        </w:rPr>
      </w:pPr>
      <w:r w:rsidRPr="00C6793E">
        <w:rPr>
          <w:sz w:val="19"/>
          <w:szCs w:val="19"/>
        </w:rPr>
        <w:t>Q. Wang and Y. Li, "Efficiency of Gradient-Based Methods in Large-Scale Machine Learning Problems," IEEE Transactions on Neural Networks and Learning Systems, vol. 34, no. 1, pp. 158-170, 2023.</w:t>
      </w:r>
    </w:p>
    <w:p w14:paraId="4DDC014C" w14:textId="77777777" w:rsidR="005D5600" w:rsidRPr="00C6793E" w:rsidRDefault="005D5600" w:rsidP="005D5600">
      <w:pPr>
        <w:pStyle w:val="Reference"/>
        <w:rPr>
          <w:sz w:val="19"/>
          <w:szCs w:val="19"/>
        </w:rPr>
      </w:pPr>
      <w:r w:rsidRPr="00C6793E">
        <w:rPr>
          <w:sz w:val="19"/>
          <w:szCs w:val="19"/>
        </w:rPr>
        <w:t>T. Zanoon, "Microwave tomography of thermal breast ablation featuring quantitative image reconstruction: A numerical study," in Proc. 2019 IEEE Int. Conf. Smart Instrumentation, Measurement and Application (ICSIMA), Kuala Lumpur, Malaysia, 2019.</w:t>
      </w:r>
    </w:p>
    <w:p w14:paraId="0C2A9AC0" w14:textId="77777777" w:rsidR="005D5600" w:rsidRPr="00C6793E" w:rsidRDefault="005D5600" w:rsidP="005D5600">
      <w:pPr>
        <w:pStyle w:val="Reference"/>
        <w:rPr>
          <w:sz w:val="19"/>
          <w:szCs w:val="19"/>
        </w:rPr>
      </w:pPr>
      <w:r w:rsidRPr="00C6793E">
        <w:rPr>
          <w:sz w:val="19"/>
          <w:szCs w:val="19"/>
        </w:rPr>
        <w:t xml:space="preserve">T. Zanoon, S. Binajjaj and M. Abdullah, "Electromagnetic tomography featuring </w:t>
      </w:r>
      <w:proofErr w:type="spellStart"/>
      <w:r w:rsidRPr="00C6793E">
        <w:rPr>
          <w:sz w:val="19"/>
          <w:szCs w:val="19"/>
        </w:rPr>
        <w:t>ultra wide</w:t>
      </w:r>
      <w:proofErr w:type="spellEnd"/>
      <w:r w:rsidRPr="00C6793E">
        <w:rPr>
          <w:sz w:val="19"/>
          <w:szCs w:val="19"/>
        </w:rPr>
        <w:t xml:space="preserve"> band sensor with conformal finite difference (CFDTD) modeling of dispersive media," 2009 IEEE Symposium on Industrial Electronics &amp; Applications, Kuala Lumpur, Malaysia, 2009.</w:t>
      </w:r>
    </w:p>
    <w:p w14:paraId="597F7EEE" w14:textId="77777777" w:rsidR="005D5600" w:rsidRPr="00C6793E" w:rsidRDefault="005D5600" w:rsidP="005D5600">
      <w:pPr>
        <w:pStyle w:val="Reference"/>
        <w:rPr>
          <w:sz w:val="19"/>
          <w:szCs w:val="19"/>
        </w:rPr>
      </w:pPr>
      <w:r w:rsidRPr="00C6793E">
        <w:rPr>
          <w:sz w:val="19"/>
          <w:szCs w:val="19"/>
          <w:lang w:val="fr-FR"/>
        </w:rPr>
        <w:t xml:space="preserve">M. Abdullah, S. </w:t>
      </w:r>
      <w:proofErr w:type="spellStart"/>
      <w:r w:rsidRPr="00C6793E">
        <w:rPr>
          <w:sz w:val="19"/>
          <w:szCs w:val="19"/>
          <w:lang w:val="fr-FR"/>
        </w:rPr>
        <w:t>Binajjaj</w:t>
      </w:r>
      <w:proofErr w:type="spellEnd"/>
      <w:r w:rsidRPr="00C6793E">
        <w:rPr>
          <w:sz w:val="19"/>
          <w:szCs w:val="19"/>
          <w:lang w:val="fr-FR"/>
        </w:rPr>
        <w:t xml:space="preserve">, T.  </w:t>
      </w:r>
      <w:r w:rsidRPr="00C6793E">
        <w:rPr>
          <w:sz w:val="19"/>
          <w:szCs w:val="19"/>
        </w:rPr>
        <w:t xml:space="preserve">Zanoon, and A. Peyton, " High-resolution imaging of dielectric profiles by using a time-domain </w:t>
      </w:r>
      <w:proofErr w:type="spellStart"/>
      <w:r w:rsidRPr="00C6793E">
        <w:rPr>
          <w:sz w:val="19"/>
          <w:szCs w:val="19"/>
        </w:rPr>
        <w:t>ultra wideband</w:t>
      </w:r>
      <w:proofErr w:type="spellEnd"/>
      <w:r w:rsidRPr="00C6793E">
        <w:rPr>
          <w:sz w:val="19"/>
          <w:szCs w:val="19"/>
        </w:rPr>
        <w:t xml:space="preserve"> radar sensor". Measurement, 44(5), pp.859-870, 2011.</w:t>
      </w:r>
    </w:p>
    <w:p w14:paraId="0B355FBC" w14:textId="77777777" w:rsidR="005D5600" w:rsidRPr="00C6793E" w:rsidRDefault="005D5600" w:rsidP="005D5600">
      <w:pPr>
        <w:pStyle w:val="Reference"/>
        <w:rPr>
          <w:sz w:val="19"/>
          <w:szCs w:val="19"/>
        </w:rPr>
      </w:pPr>
      <w:r w:rsidRPr="00C6793E">
        <w:rPr>
          <w:sz w:val="19"/>
          <w:szCs w:val="19"/>
        </w:rPr>
        <w:t xml:space="preserve">Yu-Hong Dai and Roger Fletcher. 2005. Projected Barzilai-Borwein methods for large-scale box-constrained quadratic programming. </w:t>
      </w:r>
      <w:proofErr w:type="spellStart"/>
      <w:r w:rsidRPr="00C6793E">
        <w:rPr>
          <w:sz w:val="19"/>
          <w:szCs w:val="19"/>
        </w:rPr>
        <w:t>Numer</w:t>
      </w:r>
      <w:proofErr w:type="spellEnd"/>
      <w:r w:rsidRPr="00C6793E">
        <w:rPr>
          <w:sz w:val="19"/>
          <w:szCs w:val="19"/>
        </w:rPr>
        <w:t xml:space="preserve">. Math. 100, 1, 21-47, 2005. </w:t>
      </w:r>
    </w:p>
    <w:p w14:paraId="19A658A9" w14:textId="77777777" w:rsidR="005D5600" w:rsidRPr="00C6793E" w:rsidRDefault="005D5600" w:rsidP="005D5600">
      <w:pPr>
        <w:pStyle w:val="Reference"/>
        <w:rPr>
          <w:sz w:val="19"/>
          <w:szCs w:val="19"/>
        </w:rPr>
      </w:pPr>
      <w:r w:rsidRPr="00C6793E">
        <w:rPr>
          <w:sz w:val="19"/>
          <w:szCs w:val="19"/>
        </w:rPr>
        <w:t>T. Zanoon and M. Abduallah, "A hybrid image reconstruction approach for ultra-wide band microwave tomography featuring radar based and iterative methods," IEEE International Conference on Imaging Systems and Techniques, Santorini, Greece, 2014.</w:t>
      </w:r>
    </w:p>
    <w:p w14:paraId="2E5F02D1" w14:textId="0DFBD5BC" w:rsidR="004E6A43" w:rsidRDefault="004E6A43" w:rsidP="00D027DB">
      <w:pPr>
        <w:pStyle w:val="BodyText"/>
        <w:ind w:firstLine="0"/>
        <w:rPr>
          <w:rFonts w:asciiTheme="majorBidi" w:hAnsiTheme="majorBidi" w:cstheme="majorBidi"/>
          <w:color w:val="000000" w:themeColor="text1"/>
        </w:rPr>
      </w:pPr>
    </w:p>
    <w:sectPr w:rsidR="004E6A43"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webkit-standard">
    <w:altName w:val="Cambria"/>
    <w:charset w:val="00"/>
    <w:family w:val="roman"/>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3"/>
  </w:num>
  <w:num w:numId="3" w16cid:durableId="333149680">
    <w:abstractNumId w:val="13"/>
  </w:num>
  <w:num w:numId="4" w16cid:durableId="1958750756">
    <w:abstractNumId w:val="7"/>
  </w:num>
  <w:num w:numId="5" w16cid:durableId="1466237890">
    <w:abstractNumId w:val="12"/>
  </w:num>
  <w:num w:numId="6" w16cid:durableId="846751398">
    <w:abstractNumId w:val="4"/>
  </w:num>
  <w:num w:numId="7" w16cid:durableId="982584711">
    <w:abstractNumId w:val="6"/>
  </w:num>
  <w:num w:numId="8" w16cid:durableId="247734440">
    <w:abstractNumId w:val="1"/>
  </w:num>
  <w:num w:numId="9" w16cid:durableId="1514879319">
    <w:abstractNumId w:val="15"/>
  </w:num>
  <w:num w:numId="10" w16cid:durableId="1383210328">
    <w:abstractNumId w:val="9"/>
  </w:num>
  <w:num w:numId="11" w16cid:durableId="1513061117">
    <w:abstractNumId w:val="14"/>
  </w:num>
  <w:num w:numId="12" w16cid:durableId="958226418">
    <w:abstractNumId w:val="11"/>
  </w:num>
  <w:num w:numId="13" w16cid:durableId="771170886">
    <w:abstractNumId w:val="5"/>
  </w:num>
  <w:num w:numId="14" w16cid:durableId="1315187322">
    <w:abstractNumId w:val="15"/>
  </w:num>
  <w:num w:numId="15" w16cid:durableId="1726029251">
    <w:abstractNumId w:val="8"/>
  </w:num>
  <w:num w:numId="16" w16cid:durableId="1685588258">
    <w:abstractNumId w:val="5"/>
  </w:num>
  <w:num w:numId="17" w16cid:durableId="1886479068">
    <w:abstractNumId w:val="5"/>
  </w:num>
  <w:num w:numId="18" w16cid:durableId="122507144">
    <w:abstractNumId w:val="5"/>
  </w:num>
  <w:num w:numId="19" w16cid:durableId="377123869">
    <w:abstractNumId w:val="5"/>
  </w:num>
  <w:num w:numId="20" w16cid:durableId="497497882">
    <w:abstractNumId w:val="5"/>
  </w:num>
  <w:num w:numId="21" w16cid:durableId="1717657651">
    <w:abstractNumId w:val="5"/>
  </w:num>
  <w:num w:numId="22" w16cid:durableId="311255422">
    <w:abstractNumId w:val="5"/>
  </w:num>
  <w:num w:numId="23" w16cid:durableId="85927171">
    <w:abstractNumId w:val="5"/>
  </w:num>
  <w:num w:numId="24" w16cid:durableId="1880437806">
    <w:abstractNumId w:val="5"/>
  </w:num>
  <w:num w:numId="25" w16cid:durableId="392965441">
    <w:abstractNumId w:val="5"/>
  </w:num>
  <w:num w:numId="26" w16cid:durableId="1947694933">
    <w:abstractNumId w:val="5"/>
  </w:num>
  <w:num w:numId="27" w16cid:durableId="296030027">
    <w:abstractNumId w:val="5"/>
  </w:num>
  <w:num w:numId="28" w16cid:durableId="136382022">
    <w:abstractNumId w:val="5"/>
  </w:num>
  <w:num w:numId="29" w16cid:durableId="1747334233">
    <w:abstractNumId w:val="12"/>
  </w:num>
  <w:num w:numId="30" w16cid:durableId="1575971747">
    <w:abstractNumId w:val="12"/>
  </w:num>
  <w:num w:numId="31" w16cid:durableId="1939214429">
    <w:abstractNumId w:val="12"/>
    <w:lvlOverride w:ilvl="0">
      <w:startOverride w:val="1"/>
    </w:lvlOverride>
  </w:num>
  <w:num w:numId="32" w16cid:durableId="1782339355">
    <w:abstractNumId w:val="12"/>
  </w:num>
  <w:num w:numId="33" w16cid:durableId="957906086">
    <w:abstractNumId w:val="12"/>
    <w:lvlOverride w:ilvl="0">
      <w:startOverride w:val="1"/>
    </w:lvlOverride>
  </w:num>
  <w:num w:numId="34" w16cid:durableId="1087652185">
    <w:abstractNumId w:val="12"/>
    <w:lvlOverride w:ilvl="0">
      <w:startOverride w:val="1"/>
    </w:lvlOverride>
  </w:num>
  <w:num w:numId="35" w16cid:durableId="1054889863">
    <w:abstractNumId w:val="13"/>
    <w:lvlOverride w:ilvl="0">
      <w:startOverride w:val="1"/>
    </w:lvlOverride>
  </w:num>
  <w:num w:numId="36" w16cid:durableId="1812165908">
    <w:abstractNumId w:val="13"/>
  </w:num>
  <w:num w:numId="37" w16cid:durableId="1903178079">
    <w:abstractNumId w:val="13"/>
    <w:lvlOverride w:ilvl="0">
      <w:startOverride w:val="1"/>
    </w:lvlOverride>
  </w:num>
  <w:num w:numId="38" w16cid:durableId="1316564979">
    <w:abstractNumId w:val="13"/>
  </w:num>
  <w:num w:numId="39" w16cid:durableId="874267395">
    <w:abstractNumId w:val="13"/>
    <w:lvlOverride w:ilvl="0">
      <w:startOverride w:val="1"/>
    </w:lvlOverride>
  </w:num>
  <w:num w:numId="40" w16cid:durableId="1368025285">
    <w:abstractNumId w:val="13"/>
    <w:lvlOverride w:ilvl="0">
      <w:startOverride w:val="1"/>
    </w:lvlOverride>
  </w:num>
  <w:num w:numId="41" w16cid:durableId="944078796">
    <w:abstractNumId w:val="13"/>
    <w:lvlOverride w:ilvl="0">
      <w:startOverride w:val="1"/>
    </w:lvlOverride>
  </w:num>
  <w:num w:numId="42" w16cid:durableId="996031766">
    <w:abstractNumId w:val="13"/>
  </w:num>
  <w:num w:numId="43" w16cid:durableId="1289776494">
    <w:abstractNumId w:val="13"/>
  </w:num>
  <w:num w:numId="44" w16cid:durableId="1653829719">
    <w:abstractNumId w:val="2"/>
  </w:num>
  <w:num w:numId="45" w16cid:durableId="1775442011">
    <w:abstractNumId w:val="0"/>
  </w:num>
  <w:num w:numId="46" w16cid:durableId="115935130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2"/>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32E1B"/>
    <w:rsid w:val="00066FED"/>
    <w:rsid w:val="00075EA6"/>
    <w:rsid w:val="0007709F"/>
    <w:rsid w:val="00086F62"/>
    <w:rsid w:val="00090674"/>
    <w:rsid w:val="0009320B"/>
    <w:rsid w:val="00096AE0"/>
    <w:rsid w:val="000B1B74"/>
    <w:rsid w:val="000B3A2D"/>
    <w:rsid w:val="000B49C0"/>
    <w:rsid w:val="000E382F"/>
    <w:rsid w:val="000E75CD"/>
    <w:rsid w:val="001036BA"/>
    <w:rsid w:val="001073FC"/>
    <w:rsid w:val="001146DC"/>
    <w:rsid w:val="00114AB1"/>
    <w:rsid w:val="001230FF"/>
    <w:rsid w:val="00130BD7"/>
    <w:rsid w:val="001437BA"/>
    <w:rsid w:val="00155B67"/>
    <w:rsid w:val="001562AF"/>
    <w:rsid w:val="00161A5B"/>
    <w:rsid w:val="0016385D"/>
    <w:rsid w:val="0016782F"/>
    <w:rsid w:val="001937E9"/>
    <w:rsid w:val="001964E5"/>
    <w:rsid w:val="001B263B"/>
    <w:rsid w:val="001B476A"/>
    <w:rsid w:val="001B5186"/>
    <w:rsid w:val="001C764F"/>
    <w:rsid w:val="001C7BB3"/>
    <w:rsid w:val="001D469C"/>
    <w:rsid w:val="001F23C8"/>
    <w:rsid w:val="0021619E"/>
    <w:rsid w:val="00230F0F"/>
    <w:rsid w:val="0023171B"/>
    <w:rsid w:val="00236BFC"/>
    <w:rsid w:val="00237437"/>
    <w:rsid w:val="002502FD"/>
    <w:rsid w:val="00274622"/>
    <w:rsid w:val="00285D24"/>
    <w:rsid w:val="00290390"/>
    <w:rsid w:val="002915D3"/>
    <w:rsid w:val="002924DB"/>
    <w:rsid w:val="002941DA"/>
    <w:rsid w:val="002B5648"/>
    <w:rsid w:val="002B7A6F"/>
    <w:rsid w:val="002E3C35"/>
    <w:rsid w:val="002F5298"/>
    <w:rsid w:val="0030628C"/>
    <w:rsid w:val="00326AE0"/>
    <w:rsid w:val="0033795F"/>
    <w:rsid w:val="00337E4F"/>
    <w:rsid w:val="00340C36"/>
    <w:rsid w:val="00346A9D"/>
    <w:rsid w:val="0038143C"/>
    <w:rsid w:val="0038407F"/>
    <w:rsid w:val="0039376F"/>
    <w:rsid w:val="003A287B"/>
    <w:rsid w:val="003A5C85"/>
    <w:rsid w:val="003A61B1"/>
    <w:rsid w:val="003B0050"/>
    <w:rsid w:val="003C295E"/>
    <w:rsid w:val="003D6312"/>
    <w:rsid w:val="003E7C74"/>
    <w:rsid w:val="003F31C6"/>
    <w:rsid w:val="0040225B"/>
    <w:rsid w:val="00402DA2"/>
    <w:rsid w:val="00410861"/>
    <w:rsid w:val="00425AC2"/>
    <w:rsid w:val="004355AB"/>
    <w:rsid w:val="0044771F"/>
    <w:rsid w:val="0045685D"/>
    <w:rsid w:val="004764FC"/>
    <w:rsid w:val="004A0848"/>
    <w:rsid w:val="004B151D"/>
    <w:rsid w:val="004C7243"/>
    <w:rsid w:val="004E21DE"/>
    <w:rsid w:val="004E346A"/>
    <w:rsid w:val="004E3C57"/>
    <w:rsid w:val="004E3CB2"/>
    <w:rsid w:val="004E6A43"/>
    <w:rsid w:val="005014C1"/>
    <w:rsid w:val="0052314E"/>
    <w:rsid w:val="00525813"/>
    <w:rsid w:val="0053513F"/>
    <w:rsid w:val="00574405"/>
    <w:rsid w:val="005854B0"/>
    <w:rsid w:val="005A0E21"/>
    <w:rsid w:val="005B3A34"/>
    <w:rsid w:val="005D49AF"/>
    <w:rsid w:val="005D5600"/>
    <w:rsid w:val="005E415C"/>
    <w:rsid w:val="005E71ED"/>
    <w:rsid w:val="005E7946"/>
    <w:rsid w:val="005F7475"/>
    <w:rsid w:val="00603334"/>
    <w:rsid w:val="00611299"/>
    <w:rsid w:val="00613B4D"/>
    <w:rsid w:val="00616365"/>
    <w:rsid w:val="00616F3B"/>
    <w:rsid w:val="006249A7"/>
    <w:rsid w:val="0064225B"/>
    <w:rsid w:val="006763F9"/>
    <w:rsid w:val="00683122"/>
    <w:rsid w:val="006949BC"/>
    <w:rsid w:val="006D1229"/>
    <w:rsid w:val="006D372F"/>
    <w:rsid w:val="006D7A18"/>
    <w:rsid w:val="006E4474"/>
    <w:rsid w:val="00701388"/>
    <w:rsid w:val="00723B7F"/>
    <w:rsid w:val="00725861"/>
    <w:rsid w:val="0073393A"/>
    <w:rsid w:val="0073539D"/>
    <w:rsid w:val="00767B8A"/>
    <w:rsid w:val="00775481"/>
    <w:rsid w:val="007A233B"/>
    <w:rsid w:val="007A6F89"/>
    <w:rsid w:val="007B4863"/>
    <w:rsid w:val="007C65E6"/>
    <w:rsid w:val="007D406B"/>
    <w:rsid w:val="007D4407"/>
    <w:rsid w:val="007E1CA3"/>
    <w:rsid w:val="00812D62"/>
    <w:rsid w:val="00812F29"/>
    <w:rsid w:val="00821713"/>
    <w:rsid w:val="00827050"/>
    <w:rsid w:val="0083278B"/>
    <w:rsid w:val="008339A9"/>
    <w:rsid w:val="00834538"/>
    <w:rsid w:val="008414A0"/>
    <w:rsid w:val="00850E89"/>
    <w:rsid w:val="00873348"/>
    <w:rsid w:val="008930E4"/>
    <w:rsid w:val="00893821"/>
    <w:rsid w:val="008A7B9C"/>
    <w:rsid w:val="008B0648"/>
    <w:rsid w:val="008B39FA"/>
    <w:rsid w:val="008B4754"/>
    <w:rsid w:val="008D3D4A"/>
    <w:rsid w:val="008E6A7A"/>
    <w:rsid w:val="008F1038"/>
    <w:rsid w:val="008F7046"/>
    <w:rsid w:val="009005FC"/>
    <w:rsid w:val="00922E5A"/>
    <w:rsid w:val="00943315"/>
    <w:rsid w:val="00944524"/>
    <w:rsid w:val="00946C27"/>
    <w:rsid w:val="00974E8E"/>
    <w:rsid w:val="009A4F3D"/>
    <w:rsid w:val="009B696B"/>
    <w:rsid w:val="009B7671"/>
    <w:rsid w:val="009C5C78"/>
    <w:rsid w:val="009E5BA1"/>
    <w:rsid w:val="009E6F90"/>
    <w:rsid w:val="009F056E"/>
    <w:rsid w:val="00A13273"/>
    <w:rsid w:val="00A24F3D"/>
    <w:rsid w:val="00A26DCD"/>
    <w:rsid w:val="00A314BB"/>
    <w:rsid w:val="00A32B7D"/>
    <w:rsid w:val="00A5596B"/>
    <w:rsid w:val="00A646B3"/>
    <w:rsid w:val="00A6739B"/>
    <w:rsid w:val="00A90413"/>
    <w:rsid w:val="00AA4785"/>
    <w:rsid w:val="00AA728C"/>
    <w:rsid w:val="00AB0A9C"/>
    <w:rsid w:val="00AB7119"/>
    <w:rsid w:val="00AD5855"/>
    <w:rsid w:val="00AE7500"/>
    <w:rsid w:val="00AE7F87"/>
    <w:rsid w:val="00AF3542"/>
    <w:rsid w:val="00AF5ABE"/>
    <w:rsid w:val="00AF6086"/>
    <w:rsid w:val="00B00415"/>
    <w:rsid w:val="00B03C2A"/>
    <w:rsid w:val="00B1000D"/>
    <w:rsid w:val="00B10134"/>
    <w:rsid w:val="00B11717"/>
    <w:rsid w:val="00B16BFE"/>
    <w:rsid w:val="00B500E5"/>
    <w:rsid w:val="00B63EA8"/>
    <w:rsid w:val="00BA39BB"/>
    <w:rsid w:val="00BA3B3D"/>
    <w:rsid w:val="00BB7EEA"/>
    <w:rsid w:val="00BD1909"/>
    <w:rsid w:val="00BE5E16"/>
    <w:rsid w:val="00BE5FD1"/>
    <w:rsid w:val="00C06E05"/>
    <w:rsid w:val="00C121B5"/>
    <w:rsid w:val="00C14477"/>
    <w:rsid w:val="00C14B14"/>
    <w:rsid w:val="00C17370"/>
    <w:rsid w:val="00C2054D"/>
    <w:rsid w:val="00C252EB"/>
    <w:rsid w:val="00C26EC0"/>
    <w:rsid w:val="00C56C77"/>
    <w:rsid w:val="00C63149"/>
    <w:rsid w:val="00C656C2"/>
    <w:rsid w:val="00C6793E"/>
    <w:rsid w:val="00C84923"/>
    <w:rsid w:val="00CB6DC7"/>
    <w:rsid w:val="00CB7B3E"/>
    <w:rsid w:val="00CC739D"/>
    <w:rsid w:val="00CE0D0B"/>
    <w:rsid w:val="00D027DB"/>
    <w:rsid w:val="00D04468"/>
    <w:rsid w:val="00D30640"/>
    <w:rsid w:val="00D36257"/>
    <w:rsid w:val="00D4687E"/>
    <w:rsid w:val="00D53A12"/>
    <w:rsid w:val="00D87E2A"/>
    <w:rsid w:val="00DB0C43"/>
    <w:rsid w:val="00DE3354"/>
    <w:rsid w:val="00DF7106"/>
    <w:rsid w:val="00DF7DCD"/>
    <w:rsid w:val="00E50B7D"/>
    <w:rsid w:val="00E904A1"/>
    <w:rsid w:val="00EB7D28"/>
    <w:rsid w:val="00EC0D0C"/>
    <w:rsid w:val="00ED4A2C"/>
    <w:rsid w:val="00ED5086"/>
    <w:rsid w:val="00EF6940"/>
    <w:rsid w:val="00F03C8A"/>
    <w:rsid w:val="00F078F0"/>
    <w:rsid w:val="00F2044A"/>
    <w:rsid w:val="00F20BFC"/>
    <w:rsid w:val="00F24D5F"/>
    <w:rsid w:val="00F726C3"/>
    <w:rsid w:val="00F820CA"/>
    <w:rsid w:val="00F8554C"/>
    <w:rsid w:val="00F95F82"/>
    <w:rsid w:val="00F97A90"/>
    <w:rsid w:val="00FC21EB"/>
    <w:rsid w:val="00FC2F35"/>
    <w:rsid w:val="00FC3FD7"/>
    <w:rsid w:val="00FD1FC6"/>
    <w:rsid w:val="00FE19EE"/>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5">
    <w:name w:val="heading 5"/>
    <w:basedOn w:val="Normal"/>
    <w:next w:val="Normal"/>
    <w:link w:val="Heading5Char"/>
    <w:semiHidden/>
    <w:unhideWhenUsed/>
    <w:qFormat/>
    <w:rsid w:val="0038407F"/>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odyText">
    <w:name w:val="Body Text"/>
    <w:basedOn w:val="Normal"/>
    <w:link w:val="BodyTextChar"/>
    <w:rsid w:val="00D027DB"/>
    <w:pPr>
      <w:tabs>
        <w:tab w:val="left" w:pos="288"/>
      </w:tabs>
      <w:spacing w:after="120" w:line="228" w:lineRule="auto"/>
      <w:ind w:firstLine="288"/>
      <w:jc w:val="both"/>
    </w:pPr>
    <w:rPr>
      <w:rFonts w:eastAsia="SimSun"/>
      <w:spacing w:val="-1"/>
      <w:sz w:val="20"/>
      <w:lang w:val="x-none" w:eastAsia="x-none"/>
    </w:rPr>
  </w:style>
  <w:style w:type="character" w:customStyle="1" w:styleId="BodyTextChar">
    <w:name w:val="Body Text Char"/>
    <w:basedOn w:val="DefaultParagraphFont"/>
    <w:link w:val="BodyText"/>
    <w:rsid w:val="00D027DB"/>
    <w:rPr>
      <w:rFonts w:eastAsia="SimSun"/>
      <w:spacing w:val="-1"/>
      <w:lang w:val="x-none" w:eastAsia="x-none"/>
    </w:rPr>
  </w:style>
  <w:style w:type="character" w:customStyle="1" w:styleId="Heading5Char">
    <w:name w:val="Heading 5 Char"/>
    <w:basedOn w:val="DefaultParagraphFont"/>
    <w:link w:val="Heading5"/>
    <w:semiHidden/>
    <w:rsid w:val="0038407F"/>
    <w:rPr>
      <w:rFonts w:asciiTheme="majorHAnsi" w:eastAsiaTheme="majorEastAsia" w:hAnsiTheme="majorHAnsi" w:cstheme="majorBidi"/>
      <w:color w:val="365F91" w:themeColor="accent1" w:themeShade="BF"/>
      <w:sz w:val="24"/>
      <w:lang w:val="en-US" w:eastAsia="en-US"/>
    </w:rPr>
  </w:style>
  <w:style w:type="paragraph" w:customStyle="1" w:styleId="references">
    <w:name w:val="references"/>
    <w:rsid w:val="0038407F"/>
    <w:pPr>
      <w:numPr>
        <w:numId w:val="46"/>
      </w:numPr>
      <w:spacing w:after="50" w:line="180" w:lineRule="exact"/>
      <w:jc w:val="both"/>
    </w:pPr>
    <w:rPr>
      <w:rFonts w:eastAsia="MS Mincho"/>
      <w:noProof/>
      <w:sz w:val="16"/>
      <w:szCs w:val="16"/>
      <w:lang w:val="en-US" w:eastAsia="en-US"/>
    </w:rPr>
  </w:style>
  <w:style w:type="character" w:styleId="PlaceholderText">
    <w:name w:val="Placeholder Text"/>
    <w:basedOn w:val="DefaultParagraphFont"/>
    <w:uiPriority w:val="99"/>
    <w:semiHidden/>
    <w:rsid w:val="009E6F9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customXml" Target="../customXml/item3.xml"/><Relationship Id="rId21" Type="http://schemas.openxmlformats.org/officeDocument/2006/relationships/image" Target="media/image13.emf"/><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emf"/><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7.emf"/><Relationship Id="rId23" Type="http://schemas.openxmlformats.org/officeDocument/2006/relationships/image" Target="media/image15.emf"/><Relationship Id="rId10" Type="http://schemas.openxmlformats.org/officeDocument/2006/relationships/image" Target="media/image2.png"/><Relationship Id="rId19" Type="http://schemas.openxmlformats.org/officeDocument/2006/relationships/image" Target="media/image11.emf"/><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4</TotalTime>
  <Pages>8</Pages>
  <Words>4104</Words>
  <Characters>23398</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27448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2</cp:revision>
  <cp:lastPrinted>2011-03-03T08:29:00Z</cp:lastPrinted>
  <dcterms:created xsi:type="dcterms:W3CDTF">2025-09-23T09:53:00Z</dcterms:created>
  <dcterms:modified xsi:type="dcterms:W3CDTF">2025-09-23T09:53:00Z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